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687513" w:rsidTr="0068751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7513" w:rsidRDefault="0068751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87513" w:rsidRDefault="00D018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F1923C6C1DB54A20869634723AC13319"/>
                </w:placeholder>
              </w:sdtPr>
              <w:sdtEndPr/>
              <w:sdtContent>
                <w:r w:rsidR="0068751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6875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F1923C6C1DB54A20869634723AC1331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F1923C6C1DB54A20869634723AC13319"/>
                    </w:placeholder>
                  </w:sdtPr>
                  <w:sdtEndPr/>
                  <w:sdtContent>
                    <w:r w:rsidR="0068751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687513" w:rsidRDefault="00687513" w:rsidP="006875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1BFB4EF33742480F8B021F34EC420C5C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F1923C6C1DB54A20869634723AC13319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687513" w:rsidRDefault="00D0186D" w:rsidP="00A734FD">
      <w:pPr>
        <w:widowControl w:val="0"/>
        <w:autoSpaceDE w:val="0"/>
        <w:spacing w:after="0" w:line="288" w:lineRule="auto"/>
        <w:ind w:left="6372" w:hanging="1452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AEFBAB2FB52048FD8852E4F1E3DFC889"/>
          </w:placeholder>
        </w:sdtPr>
        <w:sdtEndPr/>
        <w:sdtContent/>
      </w:sdt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87513" w:rsidRDefault="00687513" w:rsidP="006875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777A7C4C1EF44C4A959F3BFA41757D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777A7C4C1EF44C4A959F3BFA41757D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C777A7C4C1EF44C4A959F3BFA41757D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-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F5CB953455D4746958BF80DA07DE000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87513" w:rsidRDefault="00687513" w:rsidP="006875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3E0EF7726CF477A98BB1E9AD1486B6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4C928652D01543589E5836A25F0BE66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Budapest Főváros VII. kerület Erzsébetváros Önkormányzata Képviselő-testületének az Önkormányzat jelképei használatának szabályozásáról szóló 21/2013. (IV.30.) önkormányzati rendeletének módosítására – </w:t>
          </w:r>
          <w:r>
            <w:rPr>
              <w:rFonts w:ascii="Times New Roman" w:hAnsi="Times New Roman"/>
              <w:sz w:val="24"/>
              <w:szCs w:val="24"/>
            </w:rPr>
            <w:t>az Erzsébetváros név</w:t>
          </w:r>
          <w:r w:rsidR="00967982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</w:rPr>
            <w:t>használat</w:t>
          </w:r>
          <w:r w:rsidR="00967982">
            <w:rPr>
              <w:rFonts w:ascii="Times New Roman" w:hAnsi="Times New Roman"/>
              <w:sz w:val="24"/>
              <w:szCs w:val="24"/>
            </w:rPr>
            <w:t xml:space="preserve">ának </w:t>
          </w:r>
          <w:r>
            <w:rPr>
              <w:rFonts w:ascii="Times New Roman" w:hAnsi="Times New Roman"/>
              <w:sz w:val="24"/>
              <w:szCs w:val="24"/>
            </w:rPr>
            <w:t xml:space="preserve">engedélyezésére </w:t>
          </w:r>
        </w:sdtContent>
      </w:sdt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Batóné dr. Mácsai Gyöngyvér </w:t>
      </w:r>
    </w:p>
    <w:p w:rsidR="00687513" w:rsidRDefault="00687513" w:rsidP="0068751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Jegyzői Iroda vezetője</w:t>
      </w:r>
    </w:p>
    <w:p w:rsidR="00687513" w:rsidRDefault="00687513" w:rsidP="0068751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87513" w:rsidRDefault="00687513" w:rsidP="0068751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687513" w:rsidRDefault="00A86C5A" w:rsidP="00687513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687513">
        <w:rPr>
          <w:rFonts w:ascii="Times New Roman" w:hAnsi="Times New Roman"/>
          <w:sz w:val="24"/>
          <w:szCs w:val="24"/>
        </w:rPr>
        <w:t>r. Nagy Erika aljegyző</w:t>
      </w: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513" w:rsidRDefault="00687513" w:rsidP="006875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1923C6C1DB54A20869634723AC13319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687513" w:rsidRDefault="00687513" w:rsidP="00687513">
      <w:pPr>
        <w:widowControl w:val="0"/>
        <w:autoSpaceDE w:val="0"/>
        <w:autoSpaceDN w:val="0"/>
        <w:adjustRightInd w:val="0"/>
        <w:spacing w:after="0" w:line="240" w:lineRule="auto"/>
        <w:ind w:left="1701"/>
        <w:jc w:val="right"/>
        <w:rPr>
          <w:rFonts w:ascii="Times New Roman" w:hAnsi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687513" w:rsidRDefault="00687513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687513" w:rsidRDefault="00687513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43209D" w:rsidRDefault="007673F0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 xml:space="preserve">Tisztelt Képviselő-testület! </w:t>
      </w:r>
    </w:p>
    <w:p w:rsidR="0043209D" w:rsidRDefault="0043209D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1278BC" w:rsidRDefault="001278BC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7673F0" w:rsidRDefault="007673F0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 xml:space="preserve">Az Önkormányzathoz benyújtott kérelem alapján igény merült fel arra vonatkozóan, hogy az „Erzsébetváros” név használatára irányuló kérelmek egységes módon kerüljenek kezelésre, a kiadott engedélyek azonos szempontrendszer alapján szülessenek meg. </w:t>
      </w:r>
    </w:p>
    <w:p w:rsidR="007673F0" w:rsidRDefault="007673F0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hu-HU"/>
        </w:rPr>
      </w:pPr>
    </w:p>
    <w:p w:rsidR="007673F0" w:rsidRDefault="0088501C" w:rsidP="001278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Pr="0088501C">
        <w:rPr>
          <w:rFonts w:ascii="Times New Roman" w:hAnsi="Times New Roman" w:cs="Times New Roman"/>
          <w:sz w:val="24"/>
          <w:szCs w:val="24"/>
        </w:rPr>
        <w:t xml:space="preserve">az </w:t>
      </w:r>
      <w:r w:rsidRPr="0088501C">
        <w:rPr>
          <w:rFonts w:ascii="Times New Roman" w:hAnsi="Times New Roman" w:cs="Times New Roman"/>
          <w:iCs/>
          <w:sz w:val="24"/>
          <w:szCs w:val="24"/>
        </w:rPr>
        <w:t>Önkormányzat jelképei használatának szabályozásáról sz</w:t>
      </w:r>
      <w:r w:rsidRPr="0088501C">
        <w:rPr>
          <w:rFonts w:ascii="Times New Roman" w:hAnsi="Times New Roman" w:cs="Times New Roman"/>
          <w:sz w:val="24"/>
          <w:szCs w:val="24"/>
        </w:rPr>
        <w:t xml:space="preserve">óló </w:t>
      </w:r>
      <w:r w:rsidRPr="0088501C">
        <w:rPr>
          <w:rFonts w:ascii="Times New Roman" w:hAnsi="Times New Roman" w:cs="Times New Roman"/>
          <w:iCs/>
          <w:sz w:val="24"/>
          <w:szCs w:val="24"/>
        </w:rPr>
        <w:t>21/2013. (IV.30.)</w:t>
      </w:r>
      <w:r>
        <w:rPr>
          <w:rFonts w:ascii="Times New Roman" w:hAnsi="Times New Roman" w:cs="Times New Roman"/>
          <w:iCs/>
          <w:sz w:val="24"/>
          <w:szCs w:val="24"/>
        </w:rPr>
        <w:t xml:space="preserve"> számú </w:t>
      </w:r>
      <w:r w:rsidRPr="0088501C">
        <w:rPr>
          <w:rFonts w:ascii="Times New Roman" w:hAnsi="Times New Roman" w:cs="Times New Roman"/>
          <w:sz w:val="24"/>
          <w:szCs w:val="24"/>
        </w:rPr>
        <w:t>rendelete</w:t>
      </w:r>
      <w:r w:rsidR="009C77F2">
        <w:rPr>
          <w:rFonts w:ascii="Times New Roman" w:hAnsi="Times New Roman" w:cs="Times New Roman"/>
          <w:sz w:val="24"/>
          <w:szCs w:val="24"/>
        </w:rPr>
        <w:t xml:space="preserve"> szól az önkormányzati jelképek (címer, zászló, </w:t>
      </w:r>
      <w:r w:rsidR="003B3A17">
        <w:rPr>
          <w:rFonts w:ascii="Times New Roman" w:hAnsi="Times New Roman" w:cs="Times New Roman"/>
          <w:sz w:val="24"/>
          <w:szCs w:val="24"/>
        </w:rPr>
        <w:t xml:space="preserve">lobogó, </w:t>
      </w:r>
      <w:r w:rsidR="009C77F2">
        <w:rPr>
          <w:rFonts w:ascii="Times New Roman" w:hAnsi="Times New Roman" w:cs="Times New Roman"/>
          <w:sz w:val="24"/>
          <w:szCs w:val="24"/>
        </w:rPr>
        <w:t>logó) használatáról</w:t>
      </w:r>
      <w:r w:rsidR="003B3A17">
        <w:rPr>
          <w:rFonts w:ascii="Times New Roman" w:hAnsi="Times New Roman" w:cs="Times New Roman"/>
          <w:sz w:val="24"/>
          <w:szCs w:val="24"/>
        </w:rPr>
        <w:t xml:space="preserve">, azonban nem rendelkezik az Erzsébetváros név használatának rendjéről, ezért a rendelet módosítása, illetőleg kiegészítése vált szükségessé. </w:t>
      </w:r>
    </w:p>
    <w:p w:rsidR="0043209D" w:rsidRDefault="0043209D" w:rsidP="001278B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</w:p>
    <w:p w:rsidR="00D80CF6" w:rsidRDefault="00CC4CC6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iCs/>
          <w:sz w:val="24"/>
          <w:szCs w:val="24"/>
          <w:lang w:eastAsia="hu-HU"/>
        </w:rPr>
        <w:t>Az E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>rzsébetváros név használata előzetes engedély</w:t>
      </w:r>
      <w:r w:rsidR="009411F5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alapján valósulhatna csak meg: </w:t>
      </w:r>
      <w:r w:rsidR="0043209D">
        <w:rPr>
          <w:rFonts w:ascii="Times New Roman" w:hAnsi="Times New Roman" w:cs="Times New Roman"/>
          <w:iCs/>
          <w:sz w:val="24"/>
          <w:szCs w:val="24"/>
          <w:lang w:eastAsia="hu-HU"/>
        </w:rPr>
        <w:t>bármely jogi személy, jogi személyiséggel nem rendelkező szervezet, egyéni vállalkozó, vagy üzletszerű gazdasági tevékenység céljára a cégnyilvántartásba történő bejegyzéssel létrejövő szervezet elnevezésében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. </w:t>
      </w:r>
    </w:p>
    <w:p w:rsidR="0043209D" w:rsidRDefault="0043209D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A névhasználat 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kizárólag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akkor 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lenne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>engedélyezhető,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ha </w:t>
      </w:r>
      <w:r w:rsidR="00D80CF6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az önkormányzati érdeket nem sért, és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>a kérelmező természetes személy lakó- vagy tartózkodási helye, nem természetes személy székhelye, telephelye vagy fióktelepe Erzsébetváros közigazgatási területén található, vagy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tevékenysége </w:t>
      </w:r>
      <w:r w:rsidR="003B3A17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szigorúan </w:t>
      </w:r>
      <w:r>
        <w:rPr>
          <w:rFonts w:ascii="Times New Roman" w:hAnsi="Times New Roman" w:cs="Times New Roman"/>
          <w:iCs/>
          <w:sz w:val="24"/>
          <w:szCs w:val="24"/>
          <w:lang w:eastAsia="hu-HU"/>
        </w:rPr>
        <w:t>Erzsébetvároshoz kötődik.</w:t>
      </w:r>
    </w:p>
    <w:p w:rsidR="003B3A17" w:rsidRDefault="003B3A17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A névhasználat díjmentes lenne, mely határozott, vagy határozatlan időre lenne engedélyezhető. </w:t>
      </w:r>
    </w:p>
    <w:p w:rsidR="0043209D" w:rsidRDefault="0043209D" w:rsidP="001278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</w:p>
    <w:p w:rsidR="0043209D" w:rsidRDefault="0043209D" w:rsidP="001278BC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98400B" w:rsidRPr="00796CB2" w:rsidRDefault="0098400B" w:rsidP="00127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98400B" w:rsidRPr="00796CB2" w:rsidRDefault="0098400B" w:rsidP="00127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400B" w:rsidRDefault="0098400B" w:rsidP="00127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 xml:space="preserve">az önkormányzati jelképek használatáról szóló 21/2013. (IV.30.) </w:t>
      </w:r>
      <w:r w:rsidRPr="00796CB2">
        <w:rPr>
          <w:rFonts w:ascii="Times New Roman" w:eastAsia="Calibri" w:hAnsi="Times New Roman"/>
          <w:sz w:val="24"/>
          <w:szCs w:val="24"/>
        </w:rPr>
        <w:t>önkormányzati rendelet módosításának várható hatásai a jogalkotásról szóló 2010. évi CXXX. törvény (a tov</w:t>
      </w:r>
      <w:r>
        <w:rPr>
          <w:rFonts w:ascii="Times New Roman" w:eastAsia="Calibri" w:hAnsi="Times New Roman"/>
          <w:sz w:val="24"/>
          <w:szCs w:val="24"/>
        </w:rPr>
        <w:t xml:space="preserve">ábbiakban </w:t>
      </w:r>
      <w:proofErr w:type="spellStart"/>
      <w:r>
        <w:rPr>
          <w:rFonts w:ascii="Times New Roman" w:eastAsia="Calibri" w:hAnsi="Times New Roman"/>
          <w:sz w:val="24"/>
          <w:szCs w:val="24"/>
        </w:rPr>
        <w:t>Jat</w:t>
      </w:r>
      <w:proofErr w:type="spellEnd"/>
      <w:r>
        <w:rPr>
          <w:rFonts w:ascii="Times New Roman" w:eastAsia="Calibri" w:hAnsi="Times New Roman"/>
          <w:sz w:val="24"/>
          <w:szCs w:val="24"/>
        </w:rPr>
        <w:t>.) 17. §-a szerint.</w:t>
      </w:r>
    </w:p>
    <w:p w:rsidR="0098400B" w:rsidRPr="00796CB2" w:rsidRDefault="0098400B" w:rsidP="00127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8400B" w:rsidRPr="00796CB2" w:rsidRDefault="0098400B" w:rsidP="001278BC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709"/>
        <w:contextualSpacing w:val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98400B" w:rsidRDefault="0098400B" w:rsidP="001278BC">
      <w:pPr>
        <w:pStyle w:val="szakaszels"/>
        <w:spacing w:before="0"/>
        <w:ind w:firstLine="0"/>
        <w:rPr>
          <w:rFonts w:eastAsia="Calibri"/>
          <w:bCs/>
        </w:rPr>
      </w:pPr>
      <w:r w:rsidRPr="00796CB2">
        <w:rPr>
          <w:rFonts w:eastAsia="Calibri"/>
          <w:bCs/>
        </w:rPr>
        <w:t>A rendeletmódosítás</w:t>
      </w:r>
      <w:r>
        <w:rPr>
          <w:rFonts w:eastAsia="Calibri"/>
          <w:bCs/>
        </w:rPr>
        <w:t>nak</w:t>
      </w:r>
      <w:r w:rsidRPr="00796CB2">
        <w:rPr>
          <w:rFonts w:eastAsia="Calibri"/>
          <w:bCs/>
        </w:rPr>
        <w:t xml:space="preserve"> várhatóan kedvező társadalmi hatás</w:t>
      </w:r>
      <w:r>
        <w:rPr>
          <w:rFonts w:eastAsia="Calibri"/>
          <w:bCs/>
        </w:rPr>
        <w:t xml:space="preserve">a </w:t>
      </w:r>
      <w:r w:rsidRPr="00796CB2">
        <w:rPr>
          <w:rFonts w:eastAsia="Calibri"/>
          <w:bCs/>
        </w:rPr>
        <w:t xml:space="preserve">lesz, </w:t>
      </w:r>
      <w:r>
        <w:rPr>
          <w:rFonts w:eastAsia="Calibri"/>
          <w:bCs/>
        </w:rPr>
        <w:t xml:space="preserve">mivel az Erzsébetváros elnevezés használata egységessé válik, rendeltetésellenes használat esetén az elnevezés megtiltható. A módosításnak gazdasági, költségvetési hatásai nincsenek. </w:t>
      </w:r>
    </w:p>
    <w:p w:rsidR="0098400B" w:rsidRPr="00796CB2" w:rsidRDefault="0098400B" w:rsidP="001278BC">
      <w:pPr>
        <w:pStyle w:val="szakaszels"/>
        <w:spacing w:before="0"/>
        <w:ind w:firstLine="0"/>
        <w:rPr>
          <w:rFonts w:eastAsia="Calibri"/>
          <w:bCs/>
        </w:rPr>
      </w:pPr>
    </w:p>
    <w:p w:rsidR="0098400B" w:rsidRPr="00796CB2" w:rsidRDefault="0098400B" w:rsidP="001278BC">
      <w:pPr>
        <w:pStyle w:val="szakaszels"/>
        <w:numPr>
          <w:ilvl w:val="0"/>
          <w:numId w:val="3"/>
        </w:numPr>
        <w:spacing w:before="0"/>
        <w:ind w:hanging="720"/>
        <w:rPr>
          <w:rFonts w:eastAsia="Calibri"/>
          <w:b/>
          <w:bCs/>
        </w:rPr>
      </w:pPr>
      <w:r w:rsidRPr="00796CB2">
        <w:rPr>
          <w:rFonts w:eastAsia="Calibri"/>
          <w:b/>
          <w:bCs/>
        </w:rPr>
        <w:t>A jogszabály környezeti és egészségi következményei</w:t>
      </w:r>
    </w:p>
    <w:p w:rsidR="0098400B" w:rsidRDefault="0098400B" w:rsidP="001278BC">
      <w:pPr>
        <w:pStyle w:val="szakaszels"/>
        <w:spacing w:before="0"/>
        <w:ind w:firstLine="0"/>
        <w:rPr>
          <w:rFonts w:eastAsia="Calibri"/>
          <w:bCs/>
        </w:rPr>
      </w:pPr>
      <w:r w:rsidRPr="00796CB2">
        <w:rPr>
          <w:rFonts w:eastAsia="Calibri"/>
          <w:bCs/>
        </w:rPr>
        <w:t>A rendeletmódosítás</w:t>
      </w:r>
      <w:r>
        <w:rPr>
          <w:rFonts w:eastAsia="Calibri"/>
          <w:bCs/>
        </w:rPr>
        <w:t>nak</w:t>
      </w:r>
      <w:r w:rsidRPr="00796CB2">
        <w:rPr>
          <w:rFonts w:eastAsia="Calibri"/>
          <w:bCs/>
        </w:rPr>
        <w:t xml:space="preserve"> környezeti és egészségi hatás</w:t>
      </w:r>
      <w:r>
        <w:rPr>
          <w:rFonts w:eastAsia="Calibri"/>
          <w:bCs/>
        </w:rPr>
        <w:t xml:space="preserve">a nem </w:t>
      </w:r>
      <w:r w:rsidRPr="00796CB2">
        <w:rPr>
          <w:rFonts w:eastAsia="Calibri"/>
          <w:bCs/>
        </w:rPr>
        <w:t>lesz</w:t>
      </w:r>
      <w:r>
        <w:rPr>
          <w:rFonts w:eastAsia="Calibri"/>
          <w:bCs/>
        </w:rPr>
        <w:t xml:space="preserve">. </w:t>
      </w:r>
    </w:p>
    <w:p w:rsidR="0098400B" w:rsidRPr="00796CB2" w:rsidRDefault="0098400B" w:rsidP="001278BC">
      <w:pPr>
        <w:pStyle w:val="szakaszels"/>
        <w:spacing w:before="0"/>
        <w:ind w:firstLine="0"/>
        <w:rPr>
          <w:rFonts w:eastAsia="Calibri"/>
          <w:bCs/>
        </w:rPr>
      </w:pPr>
    </w:p>
    <w:p w:rsidR="0098400B" w:rsidRPr="00796CB2" w:rsidRDefault="0098400B" w:rsidP="001278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98400B" w:rsidRDefault="0098400B" w:rsidP="001278B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 xml:space="preserve">rendelet módosítása a Polgármesteri Hivatal Hatósági és Ügyfélszolgálati Irodája adminisztratív terheinek csekély mértékű növekedésével jár. </w:t>
      </w:r>
    </w:p>
    <w:p w:rsidR="0098400B" w:rsidRPr="00796CB2" w:rsidRDefault="0098400B" w:rsidP="001278B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8400B" w:rsidRPr="00796CB2" w:rsidRDefault="0098400B" w:rsidP="001278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98400B" w:rsidRDefault="0098400B" w:rsidP="001278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96CB2">
        <w:rPr>
          <w:rFonts w:ascii="Times New Roman" w:eastAsia="Calibri" w:hAnsi="Times New Roman"/>
          <w:bCs/>
          <w:sz w:val="24"/>
          <w:szCs w:val="24"/>
        </w:rPr>
        <w:t>A jogszabály módosítás</w:t>
      </w:r>
      <w:r>
        <w:rPr>
          <w:rFonts w:ascii="Times New Roman" w:eastAsia="Calibri" w:hAnsi="Times New Roman"/>
          <w:bCs/>
          <w:sz w:val="24"/>
          <w:szCs w:val="24"/>
        </w:rPr>
        <w:t>ár</w:t>
      </w:r>
      <w:r w:rsidRPr="00796CB2">
        <w:rPr>
          <w:rFonts w:ascii="Times New Roman" w:eastAsia="Calibri" w:hAnsi="Times New Roman"/>
          <w:bCs/>
          <w:sz w:val="24"/>
          <w:szCs w:val="24"/>
        </w:rPr>
        <w:t>a magasabb rendű jogszabályok</w:t>
      </w:r>
      <w:r>
        <w:rPr>
          <w:rFonts w:ascii="Times New Roman" w:eastAsia="Calibri" w:hAnsi="Times New Roman"/>
          <w:bCs/>
          <w:sz w:val="24"/>
          <w:szCs w:val="24"/>
        </w:rPr>
        <w:t xml:space="preserve"> előírást nem tartalmaz, </w:t>
      </w:r>
      <w:r w:rsidRPr="00796CB2">
        <w:rPr>
          <w:rFonts w:ascii="Times New Roman" w:eastAsia="Calibri" w:hAnsi="Times New Roman"/>
          <w:bCs/>
          <w:sz w:val="24"/>
          <w:szCs w:val="24"/>
        </w:rPr>
        <w:t xml:space="preserve">jelenleg </w:t>
      </w:r>
      <w:r w:rsidR="008C3954">
        <w:rPr>
          <w:rFonts w:ascii="Times New Roman" w:eastAsia="Calibri" w:hAnsi="Times New Roman"/>
          <w:bCs/>
          <w:sz w:val="24"/>
          <w:szCs w:val="24"/>
        </w:rPr>
        <w:t xml:space="preserve">azonban </w:t>
      </w:r>
      <w:r w:rsidRPr="00796CB2">
        <w:rPr>
          <w:rFonts w:ascii="Times New Roman" w:eastAsia="Calibri" w:hAnsi="Times New Roman"/>
          <w:bCs/>
          <w:sz w:val="24"/>
          <w:szCs w:val="24"/>
        </w:rPr>
        <w:t xml:space="preserve">az </w:t>
      </w:r>
      <w:r>
        <w:rPr>
          <w:rFonts w:ascii="Times New Roman" w:eastAsia="Calibri" w:hAnsi="Times New Roman"/>
          <w:bCs/>
          <w:sz w:val="24"/>
          <w:szCs w:val="24"/>
        </w:rPr>
        <w:t xml:space="preserve">Erzsébetváros név használatára vonatkozó szabályozás nincs hatályban. </w:t>
      </w:r>
    </w:p>
    <w:p w:rsidR="0098400B" w:rsidRPr="00796CB2" w:rsidRDefault="0098400B" w:rsidP="001278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8400B" w:rsidRPr="00796CB2" w:rsidRDefault="0098400B" w:rsidP="001278BC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709"/>
        <w:contextualSpacing w:val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 xml:space="preserve">A jogszabály alkalmazásához szükséges személyi, szervezeti, tárgyi és pénzügyi </w:t>
      </w:r>
      <w:r w:rsidRPr="00796CB2">
        <w:rPr>
          <w:rFonts w:ascii="Times New Roman" w:eastAsia="Calibri" w:hAnsi="Times New Roman"/>
          <w:b/>
          <w:bCs/>
          <w:sz w:val="24"/>
          <w:szCs w:val="24"/>
        </w:rPr>
        <w:lastRenderedPageBreak/>
        <w:t>feltételek</w:t>
      </w:r>
    </w:p>
    <w:p w:rsidR="0098400B" w:rsidRPr="00796CB2" w:rsidRDefault="0098400B" w:rsidP="00127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 módosított </w:t>
      </w:r>
      <w:r w:rsidRPr="00796CB2">
        <w:rPr>
          <w:rFonts w:ascii="Times New Roman" w:eastAsia="Calibri" w:hAnsi="Times New Roman"/>
          <w:sz w:val="24"/>
          <w:szCs w:val="24"/>
        </w:rPr>
        <w:t xml:space="preserve">rendelet alkalmazásához a személyi és tárgyi feltételek rendelkezésre állnak, </w:t>
      </w:r>
      <w:r>
        <w:rPr>
          <w:rFonts w:ascii="Times New Roman" w:eastAsia="Calibri" w:hAnsi="Times New Roman"/>
          <w:sz w:val="24"/>
          <w:szCs w:val="24"/>
        </w:rPr>
        <w:t xml:space="preserve">pénzügyi </w:t>
      </w:r>
      <w:r w:rsidRPr="00796CB2">
        <w:rPr>
          <w:rFonts w:ascii="Times New Roman" w:eastAsia="Calibri" w:hAnsi="Times New Roman"/>
          <w:sz w:val="24"/>
          <w:szCs w:val="24"/>
        </w:rPr>
        <w:t>feltétel</w:t>
      </w:r>
      <w:r>
        <w:rPr>
          <w:rFonts w:ascii="Times New Roman" w:eastAsia="Calibri" w:hAnsi="Times New Roman"/>
          <w:sz w:val="24"/>
          <w:szCs w:val="24"/>
        </w:rPr>
        <w:t xml:space="preserve">t nem igényel. </w:t>
      </w:r>
    </w:p>
    <w:p w:rsidR="0098400B" w:rsidRDefault="0098400B" w:rsidP="001278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400B" w:rsidRDefault="0098400B" w:rsidP="001278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ECE" w:rsidRDefault="00572ECE" w:rsidP="00127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572ECE" w:rsidRDefault="00572ECE" w:rsidP="001278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00B" w:rsidRDefault="0098400B" w:rsidP="00127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6CB2">
        <w:rPr>
          <w:rFonts w:ascii="Times New Roman" w:hAnsi="Times New Roman"/>
          <w:b/>
          <w:sz w:val="24"/>
          <w:szCs w:val="24"/>
        </w:rPr>
        <w:t xml:space="preserve">Kérem a </w:t>
      </w:r>
      <w:r w:rsidR="00576B90">
        <w:rPr>
          <w:rFonts w:ascii="Times New Roman" w:hAnsi="Times New Roman"/>
          <w:b/>
          <w:sz w:val="24"/>
          <w:szCs w:val="24"/>
        </w:rPr>
        <w:t>T</w:t>
      </w:r>
      <w:r w:rsidRPr="00796CB2">
        <w:rPr>
          <w:rFonts w:ascii="Times New Roman" w:hAnsi="Times New Roman"/>
          <w:b/>
          <w:sz w:val="24"/>
          <w:szCs w:val="24"/>
        </w:rPr>
        <w:t>isztelt Képviselő-testületet az előterjesztés megtárgyalására és a rendelet-</w:t>
      </w:r>
      <w:r>
        <w:rPr>
          <w:rFonts w:ascii="Times New Roman" w:hAnsi="Times New Roman"/>
          <w:b/>
          <w:sz w:val="24"/>
          <w:szCs w:val="24"/>
        </w:rPr>
        <w:t xml:space="preserve">tervezet </w:t>
      </w:r>
      <w:r w:rsidRPr="00796CB2">
        <w:rPr>
          <w:rFonts w:ascii="Times New Roman" w:hAnsi="Times New Roman"/>
          <w:b/>
          <w:sz w:val="24"/>
          <w:szCs w:val="24"/>
        </w:rPr>
        <w:t>elfogadására.</w:t>
      </w:r>
    </w:p>
    <w:p w:rsidR="0098400B" w:rsidRDefault="0098400B" w:rsidP="00127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3954" w:rsidRDefault="008C3954" w:rsidP="00127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3954" w:rsidRDefault="008C3954" w:rsidP="00127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3954" w:rsidRPr="00436FFB" w:rsidRDefault="008C3954" w:rsidP="008C395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2023. szeptember 7. </w:t>
      </w:r>
    </w:p>
    <w:p w:rsidR="008C3954" w:rsidRDefault="008C3954" w:rsidP="008C395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C3954" w:rsidRDefault="008C3954" w:rsidP="008C395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C3954" w:rsidRPr="00036EED" w:rsidRDefault="008C3954" w:rsidP="008C395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8C3954" w:rsidRPr="00036EED" w:rsidRDefault="008C3954" w:rsidP="008C395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8C3954" w:rsidRDefault="008C3954" w:rsidP="008C395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411F5" w:rsidRDefault="009411F5" w:rsidP="008C3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1F5" w:rsidRDefault="009411F5" w:rsidP="008C3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1F5" w:rsidRDefault="009411F5" w:rsidP="008C3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954" w:rsidRDefault="008C3954" w:rsidP="008C39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</w:p>
    <w:p w:rsidR="008C3954" w:rsidRPr="00952462" w:rsidRDefault="008C3954" w:rsidP="008C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Rendelet-tervezet Budapest Főváros VII. kerület Erzsébetváros Önkormányzata Képviselő-testületének az önkormányzati jelképek használatáról szóló 21/2013. (IV.30.) </w:t>
      </w:r>
      <w:r w:rsidRPr="00796CB2">
        <w:rPr>
          <w:rFonts w:ascii="Times New Roman" w:eastAsia="Calibri" w:hAnsi="Times New Roman"/>
          <w:sz w:val="24"/>
          <w:szCs w:val="24"/>
        </w:rPr>
        <w:t>önko</w:t>
      </w:r>
      <w:r>
        <w:rPr>
          <w:rFonts w:ascii="Times New Roman" w:eastAsia="Calibri" w:hAnsi="Times New Roman"/>
          <w:sz w:val="24"/>
          <w:szCs w:val="24"/>
        </w:rPr>
        <w:t xml:space="preserve">rmányzati rendelet módosítására </w:t>
      </w:r>
    </w:p>
    <w:p w:rsidR="0098400B" w:rsidRDefault="0098400B" w:rsidP="001278BC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sectPr w:rsidR="00984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2321"/>
    <w:multiLevelType w:val="hybridMultilevel"/>
    <w:tmpl w:val="0CC2DE72"/>
    <w:lvl w:ilvl="0" w:tplc="A12A6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C0F65E" w:tentative="1">
      <w:start w:val="1"/>
      <w:numFmt w:val="lowerLetter"/>
      <w:lvlText w:val="%2."/>
      <w:lvlJc w:val="left"/>
      <w:pPr>
        <w:ind w:left="1440" w:hanging="360"/>
      </w:pPr>
    </w:lvl>
    <w:lvl w:ilvl="2" w:tplc="3EB8A996" w:tentative="1">
      <w:start w:val="1"/>
      <w:numFmt w:val="lowerRoman"/>
      <w:lvlText w:val="%3."/>
      <w:lvlJc w:val="right"/>
      <w:pPr>
        <w:ind w:left="2160" w:hanging="180"/>
      </w:pPr>
    </w:lvl>
    <w:lvl w:ilvl="3" w:tplc="7FCC22EA" w:tentative="1">
      <w:start w:val="1"/>
      <w:numFmt w:val="decimal"/>
      <w:lvlText w:val="%4."/>
      <w:lvlJc w:val="left"/>
      <w:pPr>
        <w:ind w:left="2880" w:hanging="360"/>
      </w:pPr>
    </w:lvl>
    <w:lvl w:ilvl="4" w:tplc="B87608FC" w:tentative="1">
      <w:start w:val="1"/>
      <w:numFmt w:val="lowerLetter"/>
      <w:lvlText w:val="%5."/>
      <w:lvlJc w:val="left"/>
      <w:pPr>
        <w:ind w:left="3600" w:hanging="360"/>
      </w:pPr>
    </w:lvl>
    <w:lvl w:ilvl="5" w:tplc="1D5222AC" w:tentative="1">
      <w:start w:val="1"/>
      <w:numFmt w:val="lowerRoman"/>
      <w:lvlText w:val="%6."/>
      <w:lvlJc w:val="right"/>
      <w:pPr>
        <w:ind w:left="4320" w:hanging="180"/>
      </w:pPr>
    </w:lvl>
    <w:lvl w:ilvl="6" w:tplc="7D60381C" w:tentative="1">
      <w:start w:val="1"/>
      <w:numFmt w:val="decimal"/>
      <w:lvlText w:val="%7."/>
      <w:lvlJc w:val="left"/>
      <w:pPr>
        <w:ind w:left="5040" w:hanging="360"/>
      </w:pPr>
    </w:lvl>
    <w:lvl w:ilvl="7" w:tplc="1C960BC0" w:tentative="1">
      <w:start w:val="1"/>
      <w:numFmt w:val="lowerLetter"/>
      <w:lvlText w:val="%8."/>
      <w:lvlJc w:val="left"/>
      <w:pPr>
        <w:ind w:left="5760" w:hanging="360"/>
      </w:pPr>
    </w:lvl>
    <w:lvl w:ilvl="8" w:tplc="1320F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1278BC"/>
    <w:rsid w:val="00310B7E"/>
    <w:rsid w:val="003B1A8E"/>
    <w:rsid w:val="003B3A17"/>
    <w:rsid w:val="003D5374"/>
    <w:rsid w:val="0043209D"/>
    <w:rsid w:val="00572ECE"/>
    <w:rsid w:val="00576B90"/>
    <w:rsid w:val="00687513"/>
    <w:rsid w:val="007673F0"/>
    <w:rsid w:val="007C4F1E"/>
    <w:rsid w:val="0088501C"/>
    <w:rsid w:val="008C3954"/>
    <w:rsid w:val="009411F5"/>
    <w:rsid w:val="00967982"/>
    <w:rsid w:val="0098400B"/>
    <w:rsid w:val="009C77F2"/>
    <w:rsid w:val="00A4313B"/>
    <w:rsid w:val="00A734FD"/>
    <w:rsid w:val="00A86C5A"/>
    <w:rsid w:val="00CC4CC6"/>
    <w:rsid w:val="00D0186D"/>
    <w:rsid w:val="00D8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209D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43209D"/>
    <w:rPr>
      <w:color w:val="0000FF"/>
      <w:u w:val="single"/>
    </w:rPr>
  </w:style>
  <w:style w:type="paragraph" w:customStyle="1" w:styleId="szakaszels">
    <w:name w:val="szakasz első"/>
    <w:basedOn w:val="Norml"/>
    <w:rsid w:val="0098400B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923C6C1DB54A20869634723AC133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D7E642-FBCF-43BD-8D7C-8D9D743807FB}"/>
      </w:docPartPr>
      <w:docPartBody>
        <w:p w:rsidR="005A44F3" w:rsidRDefault="00224173" w:rsidP="00224173">
          <w:pPr>
            <w:pStyle w:val="F1923C6C1DB54A20869634723AC1331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BFB4EF33742480F8B021F34EC420C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81B69E-D3AF-4B9D-880E-C68A88AA54DA}"/>
      </w:docPartPr>
      <w:docPartBody>
        <w:p w:rsidR="005A44F3" w:rsidRDefault="00224173" w:rsidP="00224173">
          <w:pPr>
            <w:pStyle w:val="1BFB4EF33742480F8B021F34EC420C5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FBAB2FB52048FD8852E4F1E3DFC8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557D3D-DE5C-4CFD-A125-6DE5B1CB37DB}"/>
      </w:docPartPr>
      <w:docPartBody>
        <w:p w:rsidR="005A44F3" w:rsidRDefault="00224173" w:rsidP="00224173">
          <w:pPr>
            <w:pStyle w:val="AEFBAB2FB52048FD8852E4F1E3DFC88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77A7C4C1EF44C4A959F3BFA41757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21EF14-3137-4CEA-AFDC-DC59E9ED774F}"/>
      </w:docPartPr>
      <w:docPartBody>
        <w:p w:rsidR="005A44F3" w:rsidRDefault="00224173" w:rsidP="00224173">
          <w:pPr>
            <w:pStyle w:val="C777A7C4C1EF44C4A959F3BFA41757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5CB953455D4746958BF80DA07DE0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E9F0B7-3445-47CC-98D2-65A0FF071BCE}"/>
      </w:docPartPr>
      <w:docPartBody>
        <w:p w:rsidR="005A44F3" w:rsidRDefault="00224173" w:rsidP="00224173">
          <w:pPr>
            <w:pStyle w:val="0F5CB953455D4746958BF80DA07DE00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E0EF7726CF477A98BB1E9AD1486B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B8CA39-E619-4DED-A960-E395096CD2EF}"/>
      </w:docPartPr>
      <w:docPartBody>
        <w:p w:rsidR="005A44F3" w:rsidRDefault="00224173" w:rsidP="00224173">
          <w:pPr>
            <w:pStyle w:val="C3E0EF7726CF477A98BB1E9AD1486B6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928652D01543589E5836A25F0BE6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8A77E7-BCA8-4D10-85FC-D8373D323A99}"/>
      </w:docPartPr>
      <w:docPartBody>
        <w:p w:rsidR="005A44F3" w:rsidRDefault="00224173" w:rsidP="00224173">
          <w:pPr>
            <w:pStyle w:val="4C928652D01543589E5836A25F0BE667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73"/>
    <w:rsid w:val="00035E9B"/>
    <w:rsid w:val="001318BC"/>
    <w:rsid w:val="00224173"/>
    <w:rsid w:val="00227BE3"/>
    <w:rsid w:val="005A44F3"/>
    <w:rsid w:val="0085465A"/>
    <w:rsid w:val="00956219"/>
    <w:rsid w:val="00C26C58"/>
    <w:rsid w:val="00C4563E"/>
    <w:rsid w:val="00F0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24173"/>
  </w:style>
  <w:style w:type="paragraph" w:customStyle="1" w:styleId="F1923C6C1DB54A20869634723AC13319">
    <w:name w:val="F1923C6C1DB54A20869634723AC13319"/>
    <w:rsid w:val="00224173"/>
  </w:style>
  <w:style w:type="paragraph" w:customStyle="1" w:styleId="1BFB4EF33742480F8B021F34EC420C5C">
    <w:name w:val="1BFB4EF33742480F8B021F34EC420C5C"/>
    <w:rsid w:val="00224173"/>
  </w:style>
  <w:style w:type="paragraph" w:customStyle="1" w:styleId="AEFBAB2FB52048FD8852E4F1E3DFC889">
    <w:name w:val="AEFBAB2FB52048FD8852E4F1E3DFC889"/>
    <w:rsid w:val="00224173"/>
  </w:style>
  <w:style w:type="paragraph" w:customStyle="1" w:styleId="B5A1DEDEC34242E187BF9CF52323FEE0">
    <w:name w:val="B5A1DEDEC34242E187BF9CF52323FEE0"/>
    <w:rsid w:val="00224173"/>
  </w:style>
  <w:style w:type="paragraph" w:customStyle="1" w:styleId="C777A7C4C1EF44C4A959F3BFA41757D1">
    <w:name w:val="C777A7C4C1EF44C4A959F3BFA41757D1"/>
    <w:rsid w:val="00224173"/>
  </w:style>
  <w:style w:type="paragraph" w:customStyle="1" w:styleId="0F5CB953455D4746958BF80DA07DE000">
    <w:name w:val="0F5CB953455D4746958BF80DA07DE000"/>
    <w:rsid w:val="00224173"/>
  </w:style>
  <w:style w:type="paragraph" w:customStyle="1" w:styleId="C3E0EF7726CF477A98BB1E9AD1486B63">
    <w:name w:val="C3E0EF7726CF477A98BB1E9AD1486B63"/>
    <w:rsid w:val="00224173"/>
  </w:style>
  <w:style w:type="paragraph" w:customStyle="1" w:styleId="4C928652D01543589E5836A25F0BE667">
    <w:name w:val="4C928652D01543589E5836A25F0BE667"/>
    <w:rsid w:val="002241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533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Batóné dr. Mácsai Gyöngyvér</cp:lastModifiedBy>
  <cp:revision>21</cp:revision>
  <dcterms:created xsi:type="dcterms:W3CDTF">2023-09-07T07:39:00Z</dcterms:created>
  <dcterms:modified xsi:type="dcterms:W3CDTF">2023-09-13T14:16:00Z</dcterms:modified>
</cp:coreProperties>
</file>