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84793" w14:paraId="05BF43B0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24A22F" w14:textId="77777777" w:rsidR="00CC0CD0" w:rsidRPr="005B03DE" w:rsidRDefault="005B400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4E6EA510" w14:textId="77777777" w:rsidR="00CC0CD0" w:rsidRPr="005B03DE" w:rsidRDefault="00EB7459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5B4004" w:rsidRPr="00883981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8839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5B4004" w:rsidRPr="00883981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14:paraId="1594677E" w14:textId="77777777" w:rsidR="00CC0CD0" w:rsidRPr="005B03DE" w:rsidRDefault="005B400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79531B38" w14:textId="77777777" w:rsidR="00CC0CD0" w:rsidRPr="005B03DE" w:rsidRDefault="005B400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14:paraId="04483A5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F3E7E9" w14:textId="77777777" w:rsidR="00CC0CD0" w:rsidRPr="005B03DE" w:rsidRDefault="005B4004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6514C596" w14:textId="77777777" w:rsidR="00EE791E" w:rsidRDefault="00EB745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68ECF391" w14:textId="77777777" w:rsidR="00CC0CD0" w:rsidRPr="005B03DE" w:rsidRDefault="00EB745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6548E6FA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38D1F4D7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69AAA4C9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809433" w14:textId="77777777" w:rsidR="00CC0CD0" w:rsidRPr="005B03DE" w:rsidRDefault="005B400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9C258EC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FDA1AE5" w14:textId="77777777" w:rsidR="00D57C26" w:rsidRPr="00CB415E" w:rsidRDefault="005B400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szeptember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14:paraId="0D468FC6" w14:textId="77777777" w:rsidR="00CC0CD0" w:rsidRPr="00EE2CF1" w:rsidRDefault="005B400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14:paraId="6706447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7D898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1118DE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F3D1FE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CBD2D8" w14:textId="68CAFCD1" w:rsidR="00CC0CD0" w:rsidRPr="00B74DD8" w:rsidRDefault="005B4004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Lámpás ’92 Közhasznú Alapítvánnyal családok átmeneti otthona szolgál</w:t>
          </w:r>
          <w:r w:rsidR="0023060C">
            <w:rPr>
              <w:rFonts w:ascii="Times New Roman" w:hAnsi="Times New Roman"/>
              <w:sz w:val="24"/>
            </w:rPr>
            <w:t>t</w:t>
          </w:r>
          <w:r>
            <w:rPr>
              <w:rFonts w:ascii="Times New Roman" w:hAnsi="Times New Roman"/>
              <w:sz w:val="24"/>
            </w:rPr>
            <w:t>atás biztosítása tárgyában megkötött ellátási szerződés módosítására</w:t>
          </w:r>
        </w:sdtContent>
      </w:sdt>
    </w:p>
    <w:p w14:paraId="21646C95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4A647E1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A203B9D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19BA457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AFC8130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3F4D146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p w14:paraId="520D452B" w14:textId="77777777" w:rsidR="00CC0CD0" w:rsidRPr="005B03DE" w:rsidRDefault="005B400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2235B2F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6E0EBE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383B61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4AE675" w14:textId="77777777" w:rsidR="00CC0CD0" w:rsidRPr="005B03DE" w:rsidRDefault="005B400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14:paraId="6278035F" w14:textId="77777777" w:rsidR="00CC0CD0" w:rsidRPr="005B03DE" w:rsidRDefault="005B400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14:paraId="312650C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F64A3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8940D2" w14:textId="77777777" w:rsidR="00CC0CD0" w:rsidRPr="005B03DE" w:rsidRDefault="005B400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0889E4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2C78C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2287F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C608FC" w14:textId="77777777" w:rsidR="00A350F7" w:rsidRDefault="00A350F7" w:rsidP="00A350F7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31421">
        <w:rPr>
          <w:rFonts w:ascii="Times New Roman" w:hAnsi="Times New Roman"/>
          <w:sz w:val="24"/>
          <w:szCs w:val="24"/>
        </w:rPr>
        <w:t>a</w:t>
      </w:r>
      <w:proofErr w:type="gramEnd"/>
      <w:r w:rsidRPr="00631421">
        <w:rPr>
          <w:rFonts w:ascii="Times New Roman" w:hAnsi="Times New Roman"/>
          <w:sz w:val="24"/>
          <w:szCs w:val="24"/>
        </w:rPr>
        <w:t xml:space="preserve"> jegyző</w:t>
      </w:r>
      <w:r>
        <w:rPr>
          <w:rFonts w:ascii="Times New Roman" w:hAnsi="Times New Roman"/>
          <w:sz w:val="24"/>
          <w:szCs w:val="24"/>
        </w:rPr>
        <w:t xml:space="preserve"> jogkörében eljárva </w:t>
      </w:r>
    </w:p>
    <w:p w14:paraId="74537C9E" w14:textId="77777777" w:rsidR="00A350F7" w:rsidRPr="005B03DE" w:rsidRDefault="00A350F7" w:rsidP="00A350F7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 aljegyző</w:t>
      </w:r>
    </w:p>
    <w:p w14:paraId="41E0A7C5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90F978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BF66AE" w14:textId="77777777" w:rsidR="00A350F7" w:rsidRPr="005B03DE" w:rsidRDefault="00A350F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D3053E" w14:textId="77777777" w:rsidR="00C477CD" w:rsidRPr="00A350F7" w:rsidRDefault="005B400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350F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A350F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A350F7">
        <w:rPr>
          <w:rFonts w:ascii="Times New Roman" w:hAnsi="Times New Roman"/>
          <w:b/>
          <w:bCs/>
          <w:sz w:val="24"/>
          <w:szCs w:val="24"/>
        </w:rPr>
        <w:t>.</w:t>
      </w:r>
    </w:p>
    <w:p w14:paraId="1D7CE1E2" w14:textId="20BB27FF" w:rsidR="00C477CD" w:rsidRPr="00A350F7" w:rsidRDefault="005B400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350F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350F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350F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350F7">
        <w:rPr>
          <w:rFonts w:ascii="Times New Roman" w:hAnsi="Times New Roman"/>
          <w:b/>
          <w:bCs/>
          <w:sz w:val="24"/>
          <w:szCs w:val="24"/>
        </w:rPr>
        <w:t>egyszerű</w:t>
      </w:r>
      <w:r w:rsidRPr="00A350F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5AF26415" w14:textId="77777777" w:rsidR="00F46FC5" w:rsidRPr="00FC7CA3" w:rsidRDefault="005B4004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  <w:bookmarkStart w:id="1" w:name="insertionPlace"/>
      <w:r w:rsidRPr="00FC7CA3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p w14:paraId="1FF65053" w14:textId="3E81468F" w:rsidR="00E857F4" w:rsidRPr="00E857F4" w:rsidRDefault="005B4004" w:rsidP="00F151A5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857F4">
        <w:rPr>
          <w:rFonts w:ascii="Times New Roman" w:eastAsiaTheme="minorHAnsi" w:hAnsi="Times New Roman"/>
          <w:sz w:val="24"/>
          <w:szCs w:val="24"/>
          <w:lang w:eastAsia="en-US"/>
        </w:rPr>
        <w:t>A családok átmeneti otthona szolgáltatás biztosítása a gyermekek védelméről és a gyámügyi igazgatásról szóló 1997. évi XXXI. törvény (a további</w:t>
      </w:r>
      <w:r w:rsidR="0000767F">
        <w:rPr>
          <w:rFonts w:ascii="Times New Roman" w:eastAsiaTheme="minorHAnsi" w:hAnsi="Times New Roman"/>
          <w:sz w:val="24"/>
          <w:szCs w:val="24"/>
          <w:lang w:eastAsia="en-US"/>
        </w:rPr>
        <w:t>akban: Gyvt.) 94.§ (3) bekezdés c) pontja</w:t>
      </w:r>
      <w:r w:rsidRPr="00E857F4">
        <w:rPr>
          <w:rFonts w:ascii="Times New Roman" w:eastAsiaTheme="minorHAnsi" w:hAnsi="Times New Roman"/>
          <w:sz w:val="24"/>
          <w:szCs w:val="24"/>
          <w:lang w:eastAsia="en-US"/>
        </w:rPr>
        <w:t xml:space="preserve"> alapján az Önkormányzat által ellátandó kötelező feladat, melyről </w:t>
      </w:r>
      <w:r w:rsidRPr="00FC7CA3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</w:t>
      </w:r>
      <w:r w:rsidRPr="00E857F4">
        <w:rPr>
          <w:rFonts w:ascii="Times New Roman" w:eastAsiaTheme="minorHAnsi" w:hAnsi="Times New Roman"/>
          <w:sz w:val="24"/>
          <w:szCs w:val="24"/>
          <w:lang w:eastAsia="en-US"/>
        </w:rPr>
        <w:t>Erzsébetváros Önkormányzata a Lámpás ’92 Közhasznú Alapítvánnyal</w:t>
      </w:r>
      <w:r w:rsidR="00DD0136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E857F4">
        <w:rPr>
          <w:rFonts w:ascii="Times New Roman" w:eastAsiaTheme="minorHAnsi" w:hAnsi="Times New Roman"/>
          <w:sz w:val="24"/>
          <w:szCs w:val="24"/>
          <w:lang w:eastAsia="en-US"/>
        </w:rPr>
        <w:t xml:space="preserve"> illetve a Magyar Vöröskereszt Budapest Fővárosi Szervezetével megkötött ellátási szerződés útján</w:t>
      </w:r>
      <w:r w:rsidR="00E25299">
        <w:rPr>
          <w:rFonts w:ascii="Times New Roman" w:eastAsiaTheme="minorHAnsi" w:hAnsi="Times New Roman"/>
          <w:sz w:val="24"/>
          <w:szCs w:val="24"/>
          <w:lang w:eastAsia="en-US"/>
        </w:rPr>
        <w:t xml:space="preserve"> gondoskodik</w:t>
      </w:r>
      <w:r w:rsidRPr="00E857F4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14:paraId="477439B2" w14:textId="2D14AD83" w:rsidR="00066AEB" w:rsidRDefault="005B4004" w:rsidP="00F151A5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857F4">
        <w:rPr>
          <w:rFonts w:ascii="Times New Roman" w:eastAsiaTheme="minorHAnsi" w:hAnsi="Times New Roman"/>
          <w:sz w:val="24"/>
          <w:szCs w:val="24"/>
          <w:lang w:eastAsia="en-US"/>
        </w:rPr>
        <w:t>Az ellátási szerződések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E25299" w:rsidRPr="00E857F4">
        <w:rPr>
          <w:rFonts w:ascii="Times New Roman" w:eastAsiaTheme="minorHAnsi" w:hAnsi="Times New Roman"/>
          <w:sz w:val="24"/>
          <w:szCs w:val="24"/>
          <w:lang w:eastAsia="en-US"/>
        </w:rPr>
        <w:t xml:space="preserve">a közbeszerzésekről szóló 2015. évi CXLIII. törvény </w:t>
      </w:r>
      <w:r w:rsidR="00E25299">
        <w:rPr>
          <w:rFonts w:ascii="Times New Roman" w:eastAsiaTheme="minorHAnsi" w:hAnsi="Times New Roman"/>
          <w:sz w:val="24"/>
          <w:szCs w:val="24"/>
          <w:lang w:eastAsia="en-US"/>
        </w:rPr>
        <w:t xml:space="preserve">(a továbbiakban: Kbt.) előírásainak megfelelően,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nyílt</w:t>
      </w:r>
      <w:r w:rsidRPr="00E857F4">
        <w:rPr>
          <w:rFonts w:ascii="Times New Roman" w:eastAsiaTheme="minorHAnsi" w:hAnsi="Times New Roman"/>
          <w:sz w:val="24"/>
          <w:szCs w:val="24"/>
          <w:lang w:eastAsia="en-US"/>
        </w:rPr>
        <w:t xml:space="preserve"> közbeszerzési eljárás keretében, határozott, 5 év</w:t>
      </w:r>
      <w:r w:rsidR="00E25299">
        <w:rPr>
          <w:rFonts w:ascii="Times New Roman" w:eastAsiaTheme="minorHAnsi" w:hAnsi="Times New Roman"/>
          <w:sz w:val="24"/>
          <w:szCs w:val="24"/>
          <w:lang w:eastAsia="en-US"/>
        </w:rPr>
        <w:t>es</w:t>
      </w:r>
      <w:r w:rsidRPr="00E857F4">
        <w:rPr>
          <w:rFonts w:ascii="Times New Roman" w:eastAsiaTheme="minorHAnsi" w:hAnsi="Times New Roman"/>
          <w:sz w:val="24"/>
          <w:szCs w:val="24"/>
          <w:lang w:eastAsia="en-US"/>
        </w:rPr>
        <w:t xml:space="preserve"> időtartamra kerültek megkötésre,</w:t>
      </w:r>
      <w:r w:rsidR="00E31CB5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2025. december 31. napjáig</w:t>
      </w:r>
      <w:proofErr w:type="gramStart"/>
      <w:r w:rsidR="00E31CB5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E857F4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gramEnd"/>
      <w:r w:rsidRPr="00E857F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14:paraId="50D64EAF" w14:textId="3DB97354" w:rsidR="003E04E5" w:rsidRDefault="005B4004" w:rsidP="00066AEB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Az ajánlati felhívás </w:t>
      </w:r>
      <w:r w:rsidR="006F019F" w:rsidRPr="00FC7CA3">
        <w:rPr>
          <w:rFonts w:ascii="Times New Roman" w:eastAsiaTheme="minorHAnsi" w:hAnsi="Times New Roman"/>
          <w:sz w:val="24"/>
          <w:szCs w:val="24"/>
          <w:lang w:eastAsia="en-US"/>
        </w:rPr>
        <w:t>I. részajánlat</w:t>
      </w:r>
      <w:r w:rsidR="00E25299">
        <w:rPr>
          <w:rFonts w:ascii="Times New Roman" w:eastAsiaTheme="minorHAnsi" w:hAnsi="Times New Roman"/>
          <w:sz w:val="24"/>
          <w:szCs w:val="24"/>
          <w:lang w:eastAsia="en-US"/>
        </w:rPr>
        <w:t>ának</w:t>
      </w:r>
      <w:r w:rsidR="006F019F" w:rsidRPr="00FC7CA3">
        <w:rPr>
          <w:rFonts w:ascii="Times New Roman" w:eastAsiaTheme="minorHAnsi" w:hAnsi="Times New Roman"/>
          <w:sz w:val="24"/>
          <w:szCs w:val="24"/>
          <w:lang w:eastAsia="en-US"/>
        </w:rPr>
        <w:t xml:space="preserve"> tárgya </w:t>
      </w:r>
      <w:r w:rsidR="00044A29">
        <w:rPr>
          <w:rFonts w:ascii="Times New Roman" w:eastAsiaTheme="minorHAnsi" w:hAnsi="Times New Roman"/>
          <w:sz w:val="24"/>
          <w:szCs w:val="24"/>
          <w:lang w:eastAsia="en-US"/>
        </w:rPr>
        <w:t>c</w:t>
      </w:r>
      <w:r w:rsidR="006F019F" w:rsidRPr="00FC7CA3">
        <w:rPr>
          <w:rFonts w:ascii="Times New Roman" w:eastAsiaTheme="minorHAnsi" w:hAnsi="Times New Roman"/>
          <w:sz w:val="24"/>
          <w:szCs w:val="24"/>
          <w:lang w:eastAsia="en-US"/>
        </w:rPr>
        <w:t xml:space="preserve">saládok átmeneti otthona szolgáltatást biztosítása </w:t>
      </w:r>
      <w:r w:rsidR="0006748F">
        <w:rPr>
          <w:rFonts w:ascii="Times New Roman" w:eastAsiaTheme="minorHAnsi" w:hAnsi="Times New Roman"/>
          <w:sz w:val="24"/>
          <w:szCs w:val="24"/>
          <w:lang w:eastAsia="en-US"/>
        </w:rPr>
        <w:t xml:space="preserve">(1. sz. melléklet) </w:t>
      </w:r>
      <w:r w:rsidR="006F019F" w:rsidRPr="00FC7CA3">
        <w:rPr>
          <w:rFonts w:ascii="Times New Roman" w:eastAsiaTheme="minorHAnsi" w:hAnsi="Times New Roman"/>
          <w:sz w:val="24"/>
          <w:szCs w:val="24"/>
          <w:lang w:eastAsia="en-US"/>
        </w:rPr>
        <w:t xml:space="preserve">volt, 34 fő tekintetében, </w:t>
      </w:r>
      <w:r w:rsidR="004E22FC" w:rsidRPr="00FC7CA3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6F019F" w:rsidRPr="00FC7CA3">
        <w:rPr>
          <w:rFonts w:ascii="Times New Roman" w:eastAsiaTheme="minorHAnsi" w:hAnsi="Times New Roman"/>
          <w:sz w:val="24"/>
          <w:szCs w:val="24"/>
          <w:lang w:eastAsia="en-US"/>
        </w:rPr>
        <w:t>szolgáltatásnyújtás helye</w:t>
      </w:r>
      <w:r w:rsidR="004E22FC" w:rsidRPr="00FC7CA3">
        <w:rPr>
          <w:rFonts w:ascii="Times New Roman" w:eastAsiaTheme="minorHAnsi" w:hAnsi="Times New Roman"/>
          <w:sz w:val="24"/>
          <w:szCs w:val="24"/>
          <w:lang w:eastAsia="en-US"/>
        </w:rPr>
        <w:t>ként</w:t>
      </w:r>
      <w:r w:rsidR="006F019F" w:rsidRPr="00FC7CA3">
        <w:rPr>
          <w:rFonts w:ascii="Times New Roman" w:eastAsiaTheme="minorHAnsi" w:hAnsi="Times New Roman"/>
          <w:sz w:val="24"/>
          <w:szCs w:val="24"/>
          <w:lang w:eastAsia="en-US"/>
        </w:rPr>
        <w:t xml:space="preserve"> az önkormányzati tulajdonú 107</w:t>
      </w:r>
      <w:r w:rsidR="00AF3A39">
        <w:rPr>
          <w:rFonts w:ascii="Times New Roman" w:eastAsiaTheme="minorHAnsi" w:hAnsi="Times New Roman"/>
          <w:sz w:val="24"/>
          <w:szCs w:val="24"/>
          <w:lang w:eastAsia="en-US"/>
        </w:rPr>
        <w:t>4</w:t>
      </w:r>
      <w:r w:rsidR="006F019F" w:rsidRPr="00FC7CA3">
        <w:rPr>
          <w:rFonts w:ascii="Times New Roman" w:eastAsiaTheme="minorHAnsi" w:hAnsi="Times New Roman"/>
          <w:sz w:val="24"/>
          <w:szCs w:val="24"/>
          <w:lang w:eastAsia="en-US"/>
        </w:rPr>
        <w:t xml:space="preserve"> Budapest Kertész</w:t>
      </w:r>
      <w:r w:rsidR="004E22FC" w:rsidRPr="00FC7CA3">
        <w:rPr>
          <w:rFonts w:ascii="Times New Roman" w:eastAsiaTheme="minorHAnsi" w:hAnsi="Times New Roman"/>
          <w:sz w:val="24"/>
          <w:szCs w:val="24"/>
          <w:lang w:eastAsia="en-US"/>
        </w:rPr>
        <w:t xml:space="preserve"> utca 24-28. IV. emeletén található ing</w:t>
      </w:r>
      <w:r w:rsidR="00E25299">
        <w:rPr>
          <w:rFonts w:ascii="Times New Roman" w:eastAsiaTheme="minorHAnsi" w:hAnsi="Times New Roman"/>
          <w:sz w:val="24"/>
          <w:szCs w:val="24"/>
          <w:lang w:eastAsia="en-US"/>
        </w:rPr>
        <w:t>atlanrész került meghatározásra. Ezen részajánlat nyertese, a Lámpás ’92 Közhasznú Alapítvány</w:t>
      </w:r>
      <w:r w:rsidR="00DD0136">
        <w:rPr>
          <w:rFonts w:ascii="Times New Roman" w:eastAsiaTheme="minorHAnsi" w:hAnsi="Times New Roman"/>
          <w:sz w:val="24"/>
          <w:szCs w:val="24"/>
          <w:lang w:eastAsia="en-US"/>
        </w:rPr>
        <w:t xml:space="preserve"> (a továbbiakban: Szolgáltató)</w:t>
      </w:r>
      <w:r w:rsidR="00E25299">
        <w:rPr>
          <w:rFonts w:ascii="Times New Roman" w:eastAsiaTheme="minorHAnsi" w:hAnsi="Times New Roman"/>
          <w:sz w:val="24"/>
          <w:szCs w:val="24"/>
          <w:lang w:eastAsia="en-US"/>
        </w:rPr>
        <w:t xml:space="preserve"> az Önkormányzattal 2006. óta szerződéses jogviszonyban áll és végez kiemelkedő szakmai munkát a kerületben élő családok segítése érdekében.</w:t>
      </w:r>
    </w:p>
    <w:p w14:paraId="4895746D" w14:textId="5EBFDBE1" w:rsidR="006011D0" w:rsidRDefault="005B4004" w:rsidP="00066AEB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25299">
        <w:rPr>
          <w:rFonts w:ascii="Times New Roman" w:eastAsiaTheme="minorHAnsi" w:hAnsi="Times New Roman"/>
          <w:sz w:val="24"/>
          <w:szCs w:val="24"/>
          <w:lang w:eastAsia="en-US"/>
        </w:rPr>
        <w:t>A Kertész utcai ingatlan rossz állapota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, korszerűtlen kialakítása nem szolgálta kellő mértékben a családok élethelyzetének javítását, ez</w:t>
      </w:r>
      <w:r w:rsidRPr="00E2529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indokolta</w:t>
      </w:r>
      <w:r w:rsidRPr="00E25299">
        <w:rPr>
          <w:rFonts w:ascii="Times New Roman" w:eastAsiaTheme="minorHAnsi" w:hAnsi="Times New Roman"/>
          <w:sz w:val="24"/>
          <w:szCs w:val="24"/>
          <w:lang w:eastAsia="en-US"/>
        </w:rPr>
        <w:t xml:space="preserve"> az Önkormányzat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azon törekvését, hogy a szolgáltatást különálló ingatlanba költöztesse. Az Önkormányzat </w:t>
      </w:r>
      <w:r w:rsidRPr="00E25299">
        <w:rPr>
          <w:rFonts w:ascii="Times New Roman" w:eastAsiaTheme="minorHAnsi" w:hAnsi="Times New Roman"/>
          <w:sz w:val="24"/>
          <w:szCs w:val="24"/>
          <w:lang w:eastAsia="en-US"/>
        </w:rPr>
        <w:t xml:space="preserve">döntése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értelmében</w:t>
      </w:r>
      <w:r w:rsidRPr="00E25299">
        <w:rPr>
          <w:rFonts w:ascii="Times New Roman" w:eastAsiaTheme="minorHAnsi" w:hAnsi="Times New Roman"/>
          <w:sz w:val="24"/>
          <w:szCs w:val="24"/>
          <w:lang w:eastAsia="en-US"/>
        </w:rPr>
        <w:t xml:space="preserve"> a családok átmeneti otthona a Nefelejcs u. 63. szám alatti használaton kívüli társasházba költözik, mely saját forrásból kerül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Pr="00E25299">
        <w:rPr>
          <w:rFonts w:ascii="Times New Roman" w:eastAsiaTheme="minorHAnsi" w:hAnsi="Times New Roman"/>
          <w:sz w:val="24"/>
          <w:szCs w:val="24"/>
          <w:lang w:eastAsia="en-US"/>
        </w:rPr>
        <w:t xml:space="preserve"> felújításra</w:t>
      </w:r>
      <w:r w:rsidR="009B082C">
        <w:rPr>
          <w:rFonts w:ascii="Times New Roman" w:eastAsiaTheme="minorHAnsi" w:hAnsi="Times New Roman"/>
          <w:sz w:val="24"/>
          <w:szCs w:val="24"/>
          <w:lang w:eastAsia="en-US"/>
        </w:rPr>
        <w:t xml:space="preserve"> a mellékelt bonyolítói szerződésben foglaltak szerint</w:t>
      </w:r>
      <w:r w:rsidRPr="00E25299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Pr="006011D0">
        <w:rPr>
          <w:rFonts w:ascii="Times New Roman" w:eastAsiaTheme="minorHAnsi" w:hAnsi="Times New Roman"/>
          <w:sz w:val="24"/>
          <w:szCs w:val="24"/>
          <w:lang w:eastAsia="en-US"/>
        </w:rPr>
        <w:t xml:space="preserve">Az EVIN Nonprofit </w:t>
      </w:r>
      <w:proofErr w:type="spellStart"/>
      <w:r w:rsidRPr="006011D0">
        <w:rPr>
          <w:rFonts w:ascii="Times New Roman" w:eastAsiaTheme="minorHAnsi" w:hAnsi="Times New Roman"/>
          <w:sz w:val="24"/>
          <w:szCs w:val="24"/>
          <w:lang w:eastAsia="en-US"/>
        </w:rPr>
        <w:t>Zrt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– az </w:t>
      </w:r>
      <w:r w:rsidRPr="006011D0">
        <w:rPr>
          <w:rFonts w:ascii="Times New Roman" w:eastAsiaTheme="minorHAnsi" w:hAnsi="Times New Roman"/>
          <w:sz w:val="24"/>
          <w:szCs w:val="24"/>
          <w:lang w:eastAsia="en-US"/>
        </w:rPr>
        <w:t>Önkormányzat közbeszerzési s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zabályzata I. fejezet 1.4 pontjának megfelelően – </w:t>
      </w:r>
      <w:r w:rsidRPr="006011D0">
        <w:rPr>
          <w:rFonts w:ascii="Times New Roman" w:eastAsiaTheme="minorHAnsi" w:hAnsi="Times New Roman"/>
          <w:sz w:val="24"/>
          <w:szCs w:val="24"/>
          <w:lang w:eastAsia="en-US"/>
        </w:rPr>
        <w:t>a Nefelejcs utca 63. szám alatti épület felújítására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vonatkozó munkák kivitelezése </w:t>
      </w:r>
      <w:r w:rsidRPr="006011D0">
        <w:rPr>
          <w:rFonts w:ascii="Times New Roman" w:eastAsiaTheme="minorHAnsi" w:hAnsi="Times New Roman"/>
          <w:sz w:val="24"/>
          <w:szCs w:val="24"/>
          <w:lang w:eastAsia="en-US"/>
        </w:rPr>
        <w:t>érdekében</w:t>
      </w:r>
      <w:r w:rsidR="00AC3C92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6011D0">
        <w:rPr>
          <w:rFonts w:ascii="Times New Roman" w:eastAsiaTheme="minorHAnsi" w:hAnsi="Times New Roman"/>
          <w:sz w:val="24"/>
          <w:szCs w:val="24"/>
          <w:lang w:eastAsia="en-US"/>
        </w:rPr>
        <w:t xml:space="preserve"> a Pénzügyi és Kerületfejlesztési Bizottság 761/2022. (XI.15.) sz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Pr="006011D0">
        <w:rPr>
          <w:rFonts w:ascii="Times New Roman" w:eastAsiaTheme="minorHAnsi" w:hAnsi="Times New Roman"/>
          <w:sz w:val="24"/>
          <w:szCs w:val="24"/>
          <w:lang w:eastAsia="en-US"/>
        </w:rPr>
        <w:t>jóváhagyó határozata alapján közbeszerzési elj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árást folytatott le, a nyertes ajánlattevővel kivitelezési szerződés került megkötésre.</w:t>
      </w:r>
    </w:p>
    <w:p w14:paraId="24BDEA6F" w14:textId="2E516330" w:rsidR="008B5C20" w:rsidRPr="00D3205F" w:rsidRDefault="005B4004" w:rsidP="00066AEB">
      <w:pPr>
        <w:jc w:val="both"/>
        <w:rPr>
          <w:rFonts w:ascii="Times New Roman" w:hAnsi="Times New Roman"/>
          <w:sz w:val="24"/>
          <w:szCs w:val="24"/>
        </w:rPr>
      </w:pPr>
      <w:r w:rsidRPr="00E25299">
        <w:rPr>
          <w:rFonts w:ascii="Times New Roman" w:eastAsiaTheme="minorHAnsi" w:hAnsi="Times New Roman"/>
          <w:sz w:val="24"/>
          <w:szCs w:val="24"/>
          <w:lang w:eastAsia="en-US"/>
        </w:rPr>
        <w:t xml:space="preserve">Az ingatlan felújítási munkálatainak </w:t>
      </w:r>
      <w:r w:rsidR="00D3205F">
        <w:rPr>
          <w:rFonts w:ascii="Times New Roman" w:eastAsiaTheme="minorHAnsi" w:hAnsi="Times New Roman"/>
          <w:sz w:val="24"/>
          <w:szCs w:val="24"/>
          <w:lang w:eastAsia="en-US"/>
        </w:rPr>
        <w:t>végeztével</w:t>
      </w:r>
      <w:r w:rsidRPr="008B5C20">
        <w:rPr>
          <w:rFonts w:ascii="Times New Roman" w:eastAsiaTheme="minorHAnsi" w:hAnsi="Times New Roman"/>
          <w:sz w:val="24"/>
          <w:szCs w:val="24"/>
          <w:lang w:eastAsia="en-US"/>
        </w:rPr>
        <w:t xml:space="preserve"> átadásra</w:t>
      </w:r>
      <w:r w:rsidRPr="00E25299">
        <w:rPr>
          <w:rFonts w:ascii="Times New Roman" w:eastAsiaTheme="minorHAnsi" w:hAnsi="Times New Roman"/>
          <w:sz w:val="24"/>
          <w:szCs w:val="24"/>
          <w:lang w:eastAsia="en-US"/>
        </w:rPr>
        <w:t xml:space="preserve"> kerülhet a </w:t>
      </w:r>
      <w:r w:rsidR="00DD0136">
        <w:rPr>
          <w:rFonts w:ascii="Times New Roman" w:eastAsiaTheme="minorHAnsi" w:hAnsi="Times New Roman"/>
          <w:sz w:val="24"/>
          <w:szCs w:val="24"/>
          <w:lang w:eastAsia="en-US"/>
        </w:rPr>
        <w:t xml:space="preserve">Szolgáltató </w:t>
      </w:r>
      <w:r w:rsidRPr="00E25299">
        <w:rPr>
          <w:rFonts w:ascii="Times New Roman" w:eastAsiaTheme="minorHAnsi" w:hAnsi="Times New Roman"/>
          <w:sz w:val="24"/>
          <w:szCs w:val="24"/>
          <w:lang w:eastAsia="en-US"/>
        </w:rPr>
        <w:t xml:space="preserve">részére, így a szerződés módosítása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vált </w:t>
      </w:r>
      <w:r w:rsidRPr="00E25299">
        <w:rPr>
          <w:rFonts w:ascii="Times New Roman" w:eastAsiaTheme="minorHAnsi" w:hAnsi="Times New Roman"/>
          <w:sz w:val="24"/>
          <w:szCs w:val="24"/>
          <w:lang w:eastAsia="en-US"/>
        </w:rPr>
        <w:t>szükséges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sé</w:t>
      </w:r>
      <w:r w:rsidR="008B5C20">
        <w:rPr>
          <w:rFonts w:ascii="Times New Roman" w:eastAsiaTheme="minorHAnsi" w:hAnsi="Times New Roman"/>
          <w:sz w:val="24"/>
          <w:szCs w:val="24"/>
          <w:lang w:eastAsia="en-US"/>
        </w:rPr>
        <w:t>, mely szerint a</w:t>
      </w:r>
      <w:r w:rsidR="008B5C20">
        <w:rPr>
          <w:rFonts w:ascii="Times New Roman" w:hAnsi="Times New Roman"/>
          <w:sz w:val="24"/>
          <w:szCs w:val="24"/>
        </w:rPr>
        <w:t xml:space="preserve"> Szolgáltató </w:t>
      </w:r>
      <w:r w:rsidR="008B5C20" w:rsidRPr="00562907">
        <w:rPr>
          <w:rFonts w:ascii="Times New Roman" w:hAnsi="Times New Roman"/>
          <w:sz w:val="24"/>
          <w:szCs w:val="24"/>
        </w:rPr>
        <w:t xml:space="preserve">a családok átmeneti otthona </w:t>
      </w:r>
      <w:r w:rsidR="008B5C20">
        <w:rPr>
          <w:rFonts w:ascii="Times New Roman" w:hAnsi="Times New Roman"/>
          <w:sz w:val="24"/>
          <w:szCs w:val="24"/>
        </w:rPr>
        <w:t xml:space="preserve">szolgáltatást </w:t>
      </w:r>
      <w:r w:rsidR="008B5C20" w:rsidRPr="00562907">
        <w:rPr>
          <w:rFonts w:ascii="Times New Roman" w:hAnsi="Times New Roman"/>
          <w:sz w:val="24"/>
          <w:szCs w:val="24"/>
        </w:rPr>
        <w:t xml:space="preserve">a </w:t>
      </w:r>
      <w:r w:rsidR="008B5C20">
        <w:rPr>
          <w:rFonts w:ascii="Times New Roman" w:hAnsi="Times New Roman"/>
          <w:sz w:val="24"/>
          <w:szCs w:val="24"/>
        </w:rPr>
        <w:t xml:space="preserve">1078 Budapest, </w:t>
      </w:r>
      <w:r w:rsidR="008B5C20" w:rsidRPr="00562907">
        <w:rPr>
          <w:rFonts w:ascii="Times New Roman" w:hAnsi="Times New Roman"/>
          <w:sz w:val="24"/>
          <w:szCs w:val="24"/>
        </w:rPr>
        <w:t>Nefelejcs u. 63. szám</w:t>
      </w:r>
      <w:r w:rsidR="008B5C20">
        <w:rPr>
          <w:rFonts w:ascii="Times New Roman" w:hAnsi="Times New Roman"/>
          <w:sz w:val="24"/>
          <w:szCs w:val="24"/>
        </w:rPr>
        <w:t xml:space="preserve"> alatt köteles biztosítani </w:t>
      </w:r>
      <w:bookmarkStart w:id="2" w:name="_Hlk145496335"/>
      <w:r w:rsidR="008B5C20" w:rsidRPr="00371C44">
        <w:rPr>
          <w:rFonts w:ascii="Times New Roman" w:hAnsi="Times New Roman"/>
          <w:bCs/>
          <w:sz w:val="24"/>
          <w:szCs w:val="24"/>
        </w:rPr>
        <w:t xml:space="preserve">Budapest Főváros Kormányhivatala Gyámügyi Főosztály Szociális és Gyámügyi Osztály által kiadott </w:t>
      </w:r>
      <w:r w:rsidR="008B5C20">
        <w:rPr>
          <w:rFonts w:ascii="Times New Roman" w:hAnsi="Times New Roman"/>
          <w:bCs/>
          <w:sz w:val="24"/>
          <w:szCs w:val="24"/>
        </w:rPr>
        <w:t>működési engedély</w:t>
      </w:r>
      <w:r w:rsidR="008B5C20" w:rsidRPr="00371C44">
        <w:rPr>
          <w:rFonts w:ascii="Times New Roman" w:hAnsi="Times New Roman"/>
          <w:bCs/>
          <w:sz w:val="24"/>
          <w:szCs w:val="24"/>
        </w:rPr>
        <w:t xml:space="preserve"> (</w:t>
      </w:r>
      <w:bookmarkStart w:id="3" w:name="_Hlk44954874"/>
      <w:r w:rsidR="008B5C20" w:rsidRPr="00371C44">
        <w:rPr>
          <w:rFonts w:ascii="Times New Roman" w:hAnsi="Times New Roman"/>
          <w:bCs/>
          <w:sz w:val="24"/>
          <w:szCs w:val="24"/>
        </w:rPr>
        <w:t>szolgáltatói nyilvántartásba történő bejegyzés</w:t>
      </w:r>
      <w:bookmarkEnd w:id="3"/>
      <w:r w:rsidR="008B5C20" w:rsidRPr="00371C44">
        <w:rPr>
          <w:rFonts w:ascii="Times New Roman" w:hAnsi="Times New Roman"/>
          <w:bCs/>
          <w:sz w:val="24"/>
          <w:szCs w:val="24"/>
        </w:rPr>
        <w:t xml:space="preserve">) </w:t>
      </w:r>
      <w:r w:rsidR="008B5C20">
        <w:rPr>
          <w:rFonts w:ascii="Times New Roman" w:hAnsi="Times New Roman"/>
          <w:bCs/>
          <w:sz w:val="24"/>
          <w:szCs w:val="24"/>
        </w:rPr>
        <w:t>véglegessé válásától, de legkorábban 2023. október 1-jétől.</w:t>
      </w:r>
      <w:bookmarkEnd w:id="2"/>
    </w:p>
    <w:p w14:paraId="2C7C6108" w14:textId="0D5EF0D9" w:rsidR="00175253" w:rsidRPr="00503D87" w:rsidRDefault="005B4004" w:rsidP="009B082C">
      <w:pPr>
        <w:jc w:val="both"/>
        <w:rPr>
          <w:rFonts w:ascii="Times New Roman" w:hAnsi="Times New Roman"/>
          <w:sz w:val="24"/>
          <w:szCs w:val="24"/>
        </w:rPr>
      </w:pPr>
      <w:r w:rsidRPr="009A6625">
        <w:rPr>
          <w:rFonts w:ascii="Times New Roman" w:eastAsiaTheme="minorHAnsi" w:hAnsi="Times New Roman"/>
          <w:sz w:val="24"/>
          <w:szCs w:val="24"/>
          <w:lang w:eastAsia="en-US"/>
        </w:rPr>
        <w:t>A közbeszerzési szerződés</w:t>
      </w:r>
      <w:r w:rsidR="009A6625" w:rsidRPr="009A6625">
        <w:rPr>
          <w:rFonts w:ascii="Times New Roman" w:eastAsiaTheme="minorHAnsi" w:hAnsi="Times New Roman"/>
          <w:sz w:val="24"/>
          <w:szCs w:val="24"/>
          <w:lang w:eastAsia="en-US"/>
        </w:rPr>
        <w:t xml:space="preserve"> VIII. 1. pontjában foglaltak értelmében annak módosítása mindkét szerződő fél beleegyezésével kizárólag</w:t>
      </w:r>
      <w:r w:rsidRPr="009A6625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A6625" w:rsidRPr="009A6625">
        <w:rPr>
          <w:rFonts w:ascii="Times New Roman" w:eastAsiaTheme="minorHAnsi" w:hAnsi="Times New Roman"/>
          <w:sz w:val="24"/>
          <w:szCs w:val="24"/>
          <w:lang w:eastAsia="en-US"/>
        </w:rPr>
        <w:t xml:space="preserve">a Kbt. 141. </w:t>
      </w:r>
      <w:r w:rsidRPr="009A6625">
        <w:rPr>
          <w:rFonts w:ascii="Times New Roman" w:eastAsiaTheme="minorHAnsi" w:hAnsi="Times New Roman"/>
          <w:sz w:val="24"/>
          <w:szCs w:val="24"/>
          <w:lang w:eastAsia="en-US"/>
        </w:rPr>
        <w:t>§-</w:t>
      </w:r>
      <w:proofErr w:type="gramStart"/>
      <w:r w:rsidRPr="009A6625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proofErr w:type="gramEnd"/>
      <w:r w:rsidRPr="009A6625">
        <w:rPr>
          <w:rFonts w:ascii="Times New Roman" w:eastAsiaTheme="minorHAnsi" w:hAnsi="Times New Roman"/>
          <w:sz w:val="24"/>
          <w:szCs w:val="24"/>
          <w:lang w:eastAsia="en-US"/>
        </w:rPr>
        <w:t xml:space="preserve"> alapján történhet. </w:t>
      </w:r>
      <w:r w:rsidRPr="009B082C">
        <w:rPr>
          <w:rFonts w:ascii="Times New Roman" w:eastAsiaTheme="minorHAnsi" w:hAnsi="Times New Roman"/>
          <w:sz w:val="24"/>
          <w:szCs w:val="24"/>
          <w:lang w:eastAsia="en-US"/>
        </w:rPr>
        <w:t>A szerződésmódosítás jogcíme a Kbt. 141. § (6) bekez</w:t>
      </w:r>
      <w:r w:rsidR="000A77D5" w:rsidRPr="009B082C">
        <w:rPr>
          <w:rFonts w:ascii="Times New Roman" w:eastAsiaTheme="minorHAnsi" w:hAnsi="Times New Roman"/>
          <w:sz w:val="24"/>
          <w:szCs w:val="24"/>
          <w:lang w:eastAsia="en-US"/>
        </w:rPr>
        <w:t>dés</w:t>
      </w:r>
      <w:r w:rsidR="00175253">
        <w:rPr>
          <w:rFonts w:ascii="Times New Roman" w:eastAsiaTheme="minorHAnsi" w:hAnsi="Times New Roman"/>
          <w:sz w:val="24"/>
          <w:szCs w:val="24"/>
          <w:lang w:eastAsia="en-US"/>
        </w:rPr>
        <w:t>, melyben e</w:t>
      </w:r>
      <w:r w:rsidR="00175253">
        <w:rPr>
          <w:rFonts w:ascii="Times New Roman" w:hAnsi="Times New Roman"/>
          <w:sz w:val="24"/>
          <w:szCs w:val="24"/>
        </w:rPr>
        <w:t>lőírt</w:t>
      </w:r>
      <w:r w:rsidR="00175253" w:rsidRPr="00503D87">
        <w:rPr>
          <w:rFonts w:ascii="Times New Roman" w:hAnsi="Times New Roman"/>
          <w:sz w:val="24"/>
          <w:szCs w:val="24"/>
        </w:rPr>
        <w:t xml:space="preserve"> valamennyi feltétel az alábbiak szerint teljesül:</w:t>
      </w:r>
    </w:p>
    <w:p w14:paraId="3AA3287A" w14:textId="77777777" w:rsidR="00175253" w:rsidRPr="00503D87" w:rsidRDefault="00175253" w:rsidP="00175253">
      <w:pPr>
        <w:pStyle w:val="NormlWeb"/>
        <w:spacing w:before="0" w:beforeAutospacing="0" w:after="0" w:afterAutospacing="0"/>
        <w:jc w:val="both"/>
        <w:rPr>
          <w:i/>
        </w:rPr>
      </w:pPr>
      <w:r w:rsidRPr="00503D87">
        <w:rPr>
          <w:b/>
          <w:bCs/>
          <w:i/>
        </w:rPr>
        <w:t>Kbt. 141. § (6)</w:t>
      </w:r>
      <w:r w:rsidRPr="00503D87">
        <w:rPr>
          <w:i/>
        </w:rPr>
        <w:t xml:space="preserve"> A (2) és (4) bekezdésben szabályozott eseteken kívül, a szerződés új közbeszerzési eljárás lefolytatása nélkül akkor módosítható, ha a módosítás nem lényeges. </w:t>
      </w:r>
    </w:p>
    <w:p w14:paraId="2054AF7B" w14:textId="77777777" w:rsidR="00175253" w:rsidRDefault="00175253" w:rsidP="00175253">
      <w:pPr>
        <w:pStyle w:val="NormlWeb"/>
        <w:spacing w:before="0" w:beforeAutospacing="0" w:after="0" w:afterAutospacing="0"/>
        <w:jc w:val="both"/>
      </w:pPr>
    </w:p>
    <w:p w14:paraId="6BDCCF62" w14:textId="77777777" w:rsidR="00175253" w:rsidRDefault="00175253" w:rsidP="00175253">
      <w:pPr>
        <w:pStyle w:val="NormlWeb"/>
        <w:spacing w:before="0" w:beforeAutospacing="0" w:after="0" w:afterAutospacing="0"/>
        <w:ind w:left="720"/>
        <w:jc w:val="both"/>
      </w:pPr>
      <w:r>
        <w:lastRenderedPageBreak/>
        <w:t>A Közbeszerzési Eljárásban a Megrendelő a legalacsonyabb ellenszolgáltatás bírálati szempontját alkalmazta, így a teljesítés helyének módosítása - az alábbiakban kifejtettekre is tekintettel - közbeszerzési jogi szempontból „nem lényegesnek” minősül.</w:t>
      </w:r>
    </w:p>
    <w:p w14:paraId="110CCA4E" w14:textId="77777777" w:rsidR="00175253" w:rsidRDefault="00175253" w:rsidP="00175253">
      <w:pPr>
        <w:pStyle w:val="NormlWeb"/>
        <w:spacing w:before="0" w:beforeAutospacing="0" w:after="0" w:afterAutospacing="0"/>
        <w:jc w:val="both"/>
      </w:pPr>
    </w:p>
    <w:p w14:paraId="32B9D4CC" w14:textId="77777777" w:rsidR="00175253" w:rsidRPr="00503D87" w:rsidRDefault="00175253" w:rsidP="00175253">
      <w:pPr>
        <w:pStyle w:val="NormlWeb"/>
        <w:spacing w:before="0" w:beforeAutospacing="0" w:after="0" w:afterAutospacing="0"/>
        <w:jc w:val="both"/>
        <w:rPr>
          <w:i/>
        </w:rPr>
      </w:pPr>
      <w:r w:rsidRPr="00503D87">
        <w:rPr>
          <w:i/>
        </w:rPr>
        <w:t>A szerződés módosítása lényeges, ha az eredeti szerződéses feltételektől lényegesen eltérő érdemi feltételeket határoz meg. A módosítást mindig lényegesnek kell tekinteni, ha</w:t>
      </w:r>
    </w:p>
    <w:p w14:paraId="1E25745F" w14:textId="77777777" w:rsidR="00175253" w:rsidRDefault="00175253" w:rsidP="00175253">
      <w:pPr>
        <w:pStyle w:val="NormlWeb"/>
        <w:spacing w:before="0" w:beforeAutospacing="0" w:after="0" w:afterAutospacing="0"/>
        <w:jc w:val="both"/>
        <w:rPr>
          <w:b/>
          <w:bCs/>
          <w:i/>
        </w:rPr>
      </w:pPr>
    </w:p>
    <w:p w14:paraId="1DEE2752" w14:textId="77777777" w:rsidR="00175253" w:rsidRPr="00503D87" w:rsidRDefault="00175253" w:rsidP="00175253">
      <w:pPr>
        <w:pStyle w:val="NormlWeb"/>
        <w:spacing w:before="0" w:beforeAutospacing="0" w:after="0" w:afterAutospacing="0"/>
        <w:jc w:val="both"/>
        <w:rPr>
          <w:i/>
        </w:rPr>
      </w:pPr>
      <w:proofErr w:type="gramStart"/>
      <w:r w:rsidRPr="00503D87">
        <w:rPr>
          <w:b/>
          <w:bCs/>
          <w:i/>
        </w:rPr>
        <w:t>a</w:t>
      </w:r>
      <w:proofErr w:type="gramEnd"/>
      <w:r w:rsidRPr="00503D87">
        <w:rPr>
          <w:b/>
          <w:bCs/>
          <w:i/>
        </w:rPr>
        <w:t>)</w:t>
      </w:r>
      <w:r w:rsidRPr="00503D87">
        <w:rPr>
          <w:i/>
        </w:rPr>
        <w:t xml:space="preserve"> olyan feltételeket határoz meg, amelyek ha szerepeltek volna a szerződéskötést megelőző közbeszerzési eljárásban, az eredetileg részt vett ajánlattevőkön (részvételre jelentkezőkön) kívül más ajánlattevők (részvételre jelentkezők) részvételét vagy a nyertes ajánlat helyett másik ajánlat nyertességét lehetővé tették volna;</w:t>
      </w:r>
    </w:p>
    <w:p w14:paraId="54674137" w14:textId="77777777" w:rsidR="00175253" w:rsidRDefault="00175253" w:rsidP="00175253">
      <w:pPr>
        <w:pStyle w:val="NormlWeb"/>
        <w:spacing w:before="0" w:beforeAutospacing="0" w:after="0" w:afterAutospacing="0"/>
        <w:jc w:val="both"/>
        <w:rPr>
          <w:b/>
          <w:bCs/>
        </w:rPr>
      </w:pPr>
    </w:p>
    <w:p w14:paraId="183DBF50" w14:textId="77777777" w:rsidR="00175253" w:rsidRDefault="00175253" w:rsidP="00175253">
      <w:pPr>
        <w:pStyle w:val="NormlWeb"/>
        <w:spacing w:before="0" w:beforeAutospacing="0" w:after="0" w:afterAutospacing="0"/>
        <w:ind w:left="720"/>
        <w:jc w:val="both"/>
        <w:rPr>
          <w:bCs/>
          <w:i/>
        </w:rPr>
      </w:pPr>
      <w:r w:rsidRPr="00503D87">
        <w:rPr>
          <w:bCs/>
        </w:rPr>
        <w:t>A</w:t>
      </w:r>
      <w:r>
        <w:rPr>
          <w:bCs/>
        </w:rPr>
        <w:t xml:space="preserve"> </w:t>
      </w:r>
      <w:r w:rsidRPr="00503D87">
        <w:rPr>
          <w:bCs/>
        </w:rPr>
        <w:t>Közbeszerzési</w:t>
      </w:r>
      <w:r>
        <w:rPr>
          <w:bCs/>
        </w:rPr>
        <w:t xml:space="preserve"> eljárás megindító felhívásban rögzítésre került, hogy a szolgáltatást a Megrendelő tulajdonában lévő ingatlanrészben kell biztosítani. </w:t>
      </w:r>
      <w:r w:rsidRPr="00503D87">
        <w:rPr>
          <w:bCs/>
          <w:i/>
        </w:rPr>
        <w:t>[II.1.4) Rövid meghatározás; II.2.3) A teljesítés helye; II.2.4) A közbeszerzés ismertetése.]</w:t>
      </w:r>
    </w:p>
    <w:p w14:paraId="13E11BDC" w14:textId="77777777" w:rsidR="00175253" w:rsidRDefault="00175253" w:rsidP="00175253">
      <w:pPr>
        <w:pStyle w:val="NormlWeb"/>
        <w:spacing w:before="0" w:beforeAutospacing="0" w:after="0" w:afterAutospacing="0"/>
        <w:ind w:left="720"/>
        <w:jc w:val="both"/>
        <w:rPr>
          <w:bCs/>
        </w:rPr>
      </w:pPr>
    </w:p>
    <w:p w14:paraId="3DF67873" w14:textId="77777777" w:rsidR="00175253" w:rsidRDefault="00175253" w:rsidP="00175253">
      <w:pPr>
        <w:pStyle w:val="NormlWeb"/>
        <w:spacing w:before="0" w:beforeAutospacing="0" w:after="0" w:afterAutospacing="0"/>
        <w:ind w:left="720"/>
        <w:jc w:val="both"/>
        <w:rPr>
          <w:bCs/>
        </w:rPr>
      </w:pPr>
      <w:r>
        <w:rPr>
          <w:bCs/>
        </w:rPr>
        <w:t xml:space="preserve">A jelen szerződésmódosítással meghatározott új teljesítési hely is a Megrendelő tulajdonában lévő ingatlanban van, amely ingatlan ugyanabban a budapesti kerületben, alig több, mint egy kilométerre található az Alapszerződésben rögzített eredeti teljesítési helytől. </w:t>
      </w:r>
    </w:p>
    <w:p w14:paraId="3377B017" w14:textId="77777777" w:rsidR="00175253" w:rsidRDefault="00175253" w:rsidP="00175253">
      <w:pPr>
        <w:pStyle w:val="NormlWeb"/>
        <w:spacing w:before="0" w:beforeAutospacing="0" w:after="0" w:afterAutospacing="0"/>
        <w:ind w:left="720"/>
        <w:jc w:val="both"/>
        <w:rPr>
          <w:bCs/>
        </w:rPr>
      </w:pPr>
    </w:p>
    <w:p w14:paraId="11AB33CE" w14:textId="77777777" w:rsidR="00175253" w:rsidRPr="00503D87" w:rsidRDefault="00175253" w:rsidP="00175253">
      <w:pPr>
        <w:pStyle w:val="NormlWeb"/>
        <w:spacing w:before="0" w:beforeAutospacing="0" w:after="0" w:afterAutospacing="0"/>
        <w:ind w:left="720"/>
        <w:jc w:val="both"/>
        <w:rPr>
          <w:bCs/>
        </w:rPr>
      </w:pPr>
      <w:r>
        <w:rPr>
          <w:bCs/>
        </w:rPr>
        <w:t xml:space="preserve">A szolgáltatás jellegéből, valamint az eredeti és az új helyszín közelségéből és helyszínt biztosító tulajdonos változatlanságából adódóan, valamint a közbeszerzési eljárásban benyújtott egy ajánlat tényére tekintettel a felek jelen szerződésmódosítással nem határoznak meg olyan feltételeket, </w:t>
      </w:r>
      <w:r w:rsidRPr="00503D87">
        <w:rPr>
          <w:i/>
        </w:rPr>
        <w:t>amelyek ha szerepeltek volna a szerződéskötést megelőző közbeszerzési eljárásban, az eredetileg részt vett ajánlattevőkön (részvételre jelentkezőkön) kívül más ajánlattevők (részvételre jelentkezők) részvételét vagy a nyertes ajánlat helyett másik ajánlat nyertességét lehetővé tették volna</w:t>
      </w:r>
      <w:r>
        <w:rPr>
          <w:i/>
        </w:rPr>
        <w:t>.</w:t>
      </w:r>
    </w:p>
    <w:p w14:paraId="6FEF2A51" w14:textId="77777777" w:rsidR="00175253" w:rsidRDefault="00175253" w:rsidP="00175253">
      <w:pPr>
        <w:pStyle w:val="NormlWeb"/>
        <w:spacing w:before="0" w:beforeAutospacing="0" w:after="0" w:afterAutospacing="0"/>
        <w:jc w:val="both"/>
        <w:rPr>
          <w:b/>
          <w:bCs/>
          <w:i/>
        </w:rPr>
      </w:pPr>
    </w:p>
    <w:p w14:paraId="45376661" w14:textId="77777777" w:rsidR="00175253" w:rsidRDefault="00175253" w:rsidP="00175253">
      <w:pPr>
        <w:pStyle w:val="NormlWeb"/>
        <w:spacing w:before="0" w:beforeAutospacing="0" w:after="0" w:afterAutospacing="0"/>
        <w:jc w:val="both"/>
        <w:rPr>
          <w:i/>
        </w:rPr>
      </w:pPr>
      <w:r w:rsidRPr="00503D87">
        <w:rPr>
          <w:b/>
          <w:bCs/>
          <w:i/>
        </w:rPr>
        <w:t>b)</w:t>
      </w:r>
      <w:r w:rsidRPr="00503D87">
        <w:rPr>
          <w:i/>
        </w:rPr>
        <w:t xml:space="preserve"> a módosítás a szerződés gazdasági egyensúlyát a nyertes ajánlattevő javára változtatja meg; vagy</w:t>
      </w:r>
    </w:p>
    <w:p w14:paraId="795F61F0" w14:textId="77777777" w:rsidR="00175253" w:rsidRDefault="00175253" w:rsidP="00175253">
      <w:pPr>
        <w:pStyle w:val="NormlWeb"/>
        <w:spacing w:before="0" w:beforeAutospacing="0" w:after="0" w:afterAutospacing="0"/>
        <w:jc w:val="both"/>
        <w:rPr>
          <w:i/>
        </w:rPr>
      </w:pPr>
    </w:p>
    <w:p w14:paraId="5B3D380F" w14:textId="77777777" w:rsidR="00175253" w:rsidRPr="007B4C51" w:rsidRDefault="00175253" w:rsidP="00175253">
      <w:pPr>
        <w:pStyle w:val="NormlWeb"/>
        <w:spacing w:before="0" w:beforeAutospacing="0" w:after="0" w:afterAutospacing="0"/>
        <w:ind w:left="720"/>
        <w:jc w:val="both"/>
        <w:rPr>
          <w:bCs/>
        </w:rPr>
      </w:pPr>
      <w:r>
        <w:rPr>
          <w:bCs/>
        </w:rPr>
        <w:t xml:space="preserve">A jelen szerződésmódosítás egyáltalán nem érinti az Alapszerződés gazdasági egyensúlyát, mivel a szerződésmódosítással kizárólag a teljesítés helye változik </w:t>
      </w:r>
      <w:r w:rsidRPr="007B4C51">
        <w:rPr>
          <w:bCs/>
        </w:rPr>
        <w:t xml:space="preserve">meg, továbbá a </w:t>
      </w:r>
      <w:r>
        <w:rPr>
          <w:bCs/>
        </w:rPr>
        <w:t xml:space="preserve">jelen </w:t>
      </w:r>
      <w:r w:rsidRPr="007B4C51">
        <w:rPr>
          <w:bCs/>
        </w:rPr>
        <w:t>szerződésmódosítással az Alapszerződés semmilyen ellenszolgáltatással kapcsolatos rendelkezése nem módosul.</w:t>
      </w:r>
    </w:p>
    <w:p w14:paraId="569C8BA9" w14:textId="77777777" w:rsidR="00175253" w:rsidRDefault="00175253" w:rsidP="00175253">
      <w:pPr>
        <w:pStyle w:val="NormlWeb"/>
        <w:spacing w:before="0" w:beforeAutospacing="0" w:after="0" w:afterAutospacing="0"/>
        <w:jc w:val="both"/>
        <w:rPr>
          <w:b/>
          <w:bCs/>
          <w:i/>
        </w:rPr>
      </w:pPr>
    </w:p>
    <w:p w14:paraId="6F54BB7C" w14:textId="6FFF3E3E" w:rsidR="00175253" w:rsidRDefault="00175253" w:rsidP="00D3205F">
      <w:pPr>
        <w:pStyle w:val="NormlWeb"/>
        <w:spacing w:before="0" w:beforeAutospacing="0" w:after="0" w:afterAutospacing="0"/>
        <w:jc w:val="both"/>
        <w:rPr>
          <w:i/>
        </w:rPr>
      </w:pPr>
      <w:r w:rsidRPr="007B4C51">
        <w:rPr>
          <w:b/>
          <w:bCs/>
          <w:i/>
        </w:rPr>
        <w:t>c)</w:t>
      </w:r>
      <w:r w:rsidRPr="007B4C51">
        <w:rPr>
          <w:i/>
        </w:rPr>
        <w:t xml:space="preserve"> a módosítás a szerződés tárgyát az eredeti szerződésben foglalt ajánlattevői kötelezettséghez képest jelentős új elemre terjeszti ki.</w:t>
      </w:r>
    </w:p>
    <w:p w14:paraId="2E03C14B" w14:textId="77777777" w:rsidR="00D3205F" w:rsidRPr="00D3205F" w:rsidRDefault="00D3205F" w:rsidP="00D3205F">
      <w:pPr>
        <w:pStyle w:val="NormlWeb"/>
        <w:spacing w:before="0" w:beforeAutospacing="0" w:after="0" w:afterAutospacing="0"/>
        <w:jc w:val="both"/>
        <w:rPr>
          <w:i/>
        </w:rPr>
      </w:pPr>
    </w:p>
    <w:p w14:paraId="20A9896C" w14:textId="77777777" w:rsidR="00175253" w:rsidRPr="007B4C51" w:rsidRDefault="00175253" w:rsidP="00175253">
      <w:pPr>
        <w:pStyle w:val="NormlWeb"/>
        <w:spacing w:before="0" w:beforeAutospacing="0" w:after="0" w:afterAutospacing="0"/>
        <w:ind w:left="720"/>
        <w:jc w:val="both"/>
        <w:rPr>
          <w:bCs/>
        </w:rPr>
      </w:pPr>
      <w:r w:rsidRPr="007B4C51">
        <w:rPr>
          <w:bCs/>
        </w:rPr>
        <w:t>A jelen szerződésmódosítás egyáltalán nem terjeszti ki a</w:t>
      </w:r>
      <w:r>
        <w:rPr>
          <w:bCs/>
        </w:rPr>
        <w:t>z Alap</w:t>
      </w:r>
      <w:r w:rsidRPr="007B4C51">
        <w:rPr>
          <w:bCs/>
        </w:rPr>
        <w:t xml:space="preserve">szerződés tárgyát semmilyen új elemre, mivel a Szolgáltatónak változatlanul az Alapszerződésben meghatározott, </w:t>
      </w:r>
      <w:r w:rsidRPr="007B4C51">
        <w:rPr>
          <w:i/>
        </w:rPr>
        <w:t xml:space="preserve">„családok átmeneti otthona </w:t>
      </w:r>
      <w:r w:rsidRPr="007B4C51">
        <w:rPr>
          <w:bCs/>
          <w:i/>
        </w:rPr>
        <w:t>szolgáltatást”</w:t>
      </w:r>
      <w:r w:rsidRPr="007B4C51">
        <w:rPr>
          <w:bCs/>
        </w:rPr>
        <w:t xml:space="preserve"> kell nyújtania a szerződésmódosítással meghatározott új helyszínen.</w:t>
      </w:r>
    </w:p>
    <w:p w14:paraId="2309B400" w14:textId="77777777" w:rsidR="00175253" w:rsidRPr="009B082C" w:rsidRDefault="00175253" w:rsidP="006011D0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0491368" w14:textId="318A8A38" w:rsidR="00CA32D1" w:rsidRDefault="00CA32D1" w:rsidP="00CA32D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A közbeszerzési eljárások esetében – főszabály szerint - a</w:t>
      </w:r>
      <w:r w:rsidRPr="000B4EEB">
        <w:rPr>
          <w:rFonts w:ascii="Times New Roman" w:hAnsi="Times New Roman"/>
          <w:bCs/>
          <w:sz w:val="24"/>
          <w:szCs w:val="24"/>
        </w:rPr>
        <w:t xml:space="preserve"> Pénzügyi és Kerületfejlesztési </w:t>
      </w:r>
      <w:r>
        <w:rPr>
          <w:rFonts w:ascii="Times New Roman" w:hAnsi="Times New Roman"/>
          <w:bCs/>
          <w:sz w:val="24"/>
          <w:szCs w:val="24"/>
        </w:rPr>
        <w:t>B</w:t>
      </w:r>
      <w:r w:rsidRPr="000B4EEB">
        <w:rPr>
          <w:rFonts w:ascii="Times New Roman" w:hAnsi="Times New Roman"/>
          <w:bCs/>
          <w:sz w:val="24"/>
          <w:szCs w:val="24"/>
        </w:rPr>
        <w:t>izottság döntési jogkörét</w:t>
      </w:r>
      <w:r w:rsidRPr="000B4EEB">
        <w:rPr>
          <w:rFonts w:ascii="Times New Roman" w:hAnsi="Times New Roman"/>
          <w:sz w:val="24"/>
          <w:szCs w:val="24"/>
        </w:rPr>
        <w:t xml:space="preserve"> Budapest Főváros VII. Kerület Erzsébetváros Önkormányzatának és Polgármesteri Hivatalának Közbeszerzési Szabályzata 1. számú melléklete (Felelősségi rend)</w:t>
      </w:r>
      <w:r>
        <w:rPr>
          <w:rFonts w:ascii="Times New Roman" w:hAnsi="Times New Roman"/>
          <w:sz w:val="24"/>
          <w:szCs w:val="24"/>
        </w:rPr>
        <w:t xml:space="preserve">, valamint </w:t>
      </w:r>
      <w:r w:rsidRPr="000B4EEB">
        <w:rPr>
          <w:rFonts w:ascii="Times New Roman" w:hAnsi="Times New Roman"/>
          <w:sz w:val="24"/>
          <w:szCs w:val="24"/>
        </w:rPr>
        <w:t>Budapest Főváros VII. Kerület Erzsébetváros Önkormányzatának és Polgármesteri Hivatalának Közbeszerzési Szabályzata V. Fejezet. 5. 3 pontja</w:t>
      </w:r>
      <w:r>
        <w:rPr>
          <w:rFonts w:ascii="Times New Roman" w:hAnsi="Times New Roman"/>
          <w:sz w:val="24"/>
          <w:szCs w:val="24"/>
        </w:rPr>
        <w:t xml:space="preserve"> alapozza meg. </w:t>
      </w:r>
    </w:p>
    <w:p w14:paraId="3E7A6CCD" w14:textId="77777777" w:rsidR="00CA32D1" w:rsidRDefault="00CA32D1" w:rsidP="00CA32D1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közbeszerzési eljárás eredményeképpen létrejött ellátási szerződés módosítása azonban </w:t>
      </w:r>
      <w:r w:rsidRPr="00BA6432">
        <w:rPr>
          <w:rFonts w:ascii="Times New Roman" w:hAnsi="Times New Roman"/>
          <w:bCs/>
          <w:sz w:val="24"/>
          <w:szCs w:val="24"/>
        </w:rPr>
        <w:t>a szociális igazgatásról és szociális ellátásokról szóló 1993. évi III. tv. 122.§</w:t>
      </w:r>
      <w:proofErr w:type="spellStart"/>
      <w:r w:rsidRPr="00BA6432">
        <w:rPr>
          <w:rFonts w:ascii="Times New Roman" w:hAnsi="Times New Roman"/>
          <w:bCs/>
          <w:sz w:val="24"/>
          <w:szCs w:val="24"/>
        </w:rPr>
        <w:t>-ban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915847">
        <w:rPr>
          <w:rFonts w:ascii="Times New Roman" w:hAnsi="Times New Roman"/>
          <w:sz w:val="24"/>
          <w:szCs w:val="24"/>
        </w:rPr>
        <w:t>illetve a gyermekek védelméről és a gyámügyi igazgatásról szóló 1997. évi XXXI. törvény 97.§ (5)</w:t>
      </w:r>
      <w:r w:rsidRPr="00D502C2">
        <w:rPr>
          <w:rFonts w:ascii="Times New Roman" w:hAnsi="Times New Roman"/>
          <w:sz w:val="24"/>
          <w:szCs w:val="24"/>
        </w:rPr>
        <w:t xml:space="preserve"> bekezdés</w:t>
      </w:r>
      <w:r>
        <w:rPr>
          <w:rFonts w:ascii="Times New Roman" w:hAnsi="Times New Roman"/>
          <w:sz w:val="24"/>
          <w:szCs w:val="24"/>
        </w:rPr>
        <w:t>ében</w:t>
      </w:r>
      <w:r w:rsidRPr="00BA6432">
        <w:rPr>
          <w:rFonts w:ascii="Times New Roman" w:hAnsi="Times New Roman"/>
          <w:bCs/>
          <w:sz w:val="24"/>
          <w:szCs w:val="24"/>
        </w:rPr>
        <w:t xml:space="preserve"> foglaltakra</w:t>
      </w:r>
      <w:r>
        <w:rPr>
          <w:rFonts w:ascii="Times New Roman" w:hAnsi="Times New Roman"/>
          <w:bCs/>
          <w:sz w:val="24"/>
          <w:szCs w:val="24"/>
        </w:rPr>
        <w:t xml:space="preserve"> tekintettel a</w:t>
      </w:r>
      <w:r w:rsidRPr="00BA6432">
        <w:rPr>
          <w:rFonts w:ascii="Times New Roman" w:hAnsi="Times New Roman"/>
          <w:bCs/>
          <w:sz w:val="24"/>
          <w:szCs w:val="24"/>
        </w:rPr>
        <w:t xml:space="preserve"> Képviselő-testület kizárólagos, át nem ruházható hatáskörébe tartozik. </w:t>
      </w:r>
    </w:p>
    <w:p w14:paraId="79ACBD3A" w14:textId="00E3FE61" w:rsidR="00CA32D1" w:rsidRDefault="00CA32D1" w:rsidP="00CA32D1">
      <w:pPr>
        <w:jc w:val="both"/>
        <w:rPr>
          <w:rFonts w:ascii="Times New Roman" w:hAnsi="Times New Roman"/>
          <w:bCs/>
          <w:sz w:val="24"/>
          <w:szCs w:val="24"/>
        </w:rPr>
      </w:pPr>
      <w:r w:rsidRPr="001056A0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Képviselő-testület</w:t>
      </w:r>
      <w:r w:rsidRPr="001056A0">
        <w:rPr>
          <w:rFonts w:ascii="Times New Roman" w:hAnsi="Times New Roman"/>
          <w:bCs/>
          <w:sz w:val="24"/>
          <w:szCs w:val="24"/>
        </w:rPr>
        <w:t xml:space="preserve"> döntési jogkörét</w:t>
      </w:r>
      <w:r>
        <w:rPr>
          <w:rFonts w:ascii="Times New Roman" w:hAnsi="Times New Roman"/>
          <w:bCs/>
          <w:sz w:val="24"/>
          <w:szCs w:val="24"/>
        </w:rPr>
        <w:t xml:space="preserve"> Magyarország helyi önkormányzatairól szóló 2011. évi CLXXXIX. törvény 41.§ (4) bekezdése </w:t>
      </w:r>
      <w:r w:rsidRPr="00BA6432">
        <w:rPr>
          <w:rFonts w:ascii="Times New Roman" w:hAnsi="Times New Roman"/>
          <w:bCs/>
          <w:sz w:val="24"/>
          <w:szCs w:val="24"/>
        </w:rPr>
        <w:t>alapozza meg.</w:t>
      </w:r>
    </w:p>
    <w:p w14:paraId="13BA14C0" w14:textId="77777777" w:rsidR="00043D83" w:rsidRDefault="005B4004" w:rsidP="00043D83">
      <w:pPr>
        <w:spacing w:after="0" w:line="240" w:lineRule="auto"/>
        <w:jc w:val="both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  <w:r w:rsidRPr="006835E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Kérem a Tisztelt Képviselő-testületet az előterjesztés megtárgyalására és a határozati javaslatban foglaltak elfogadására.</w:t>
      </w:r>
    </w:p>
    <w:p w14:paraId="6E0528B1" w14:textId="568ED7E9" w:rsidR="00043D83" w:rsidRDefault="00043D83" w:rsidP="00043D83">
      <w:pPr>
        <w:spacing w:after="0" w:line="240" w:lineRule="auto"/>
        <w:jc w:val="both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14:paraId="40FDE70D" w14:textId="648B3675" w:rsidR="00D3205F" w:rsidRDefault="00D3205F" w:rsidP="00043D83">
      <w:pPr>
        <w:spacing w:after="0" w:line="240" w:lineRule="auto"/>
        <w:jc w:val="both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14:paraId="4BB513E6" w14:textId="77777777" w:rsidR="00D3205F" w:rsidRPr="006835EB" w:rsidRDefault="00D3205F" w:rsidP="00043D83">
      <w:pPr>
        <w:spacing w:after="0" w:line="240" w:lineRule="auto"/>
        <w:jc w:val="both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14:paraId="56F709C8" w14:textId="77777777" w:rsidR="00B06775" w:rsidRDefault="00A350F7" w:rsidP="00A350F7">
      <w:pPr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</w:t>
      </w:r>
    </w:p>
    <w:p w14:paraId="5E3F24AE" w14:textId="77777777" w:rsidR="003C0773" w:rsidRPr="00A65D8E" w:rsidRDefault="005B4004" w:rsidP="003C07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</w:pPr>
      <w:r w:rsidRPr="00A65D8E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A65D8E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Képviselő-t</w:t>
      </w:r>
      <w:r w:rsidR="000B2AFD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estületének ..</w:t>
      </w:r>
      <w:proofErr w:type="gramEnd"/>
      <w:r w:rsidR="000B2AFD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…/2023</w:t>
      </w:r>
      <w:r w:rsidRPr="00A65D8E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. (</w:t>
      </w:r>
      <w:r w:rsidR="000B2AFD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IX.20</w:t>
      </w:r>
      <w:r w:rsidRPr="00A65D8E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.) határozata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 xml:space="preserve"> </w:t>
      </w:r>
      <w:r w:rsidR="000B2AFD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 xml:space="preserve">a </w:t>
      </w:r>
      <w:r w:rsidR="000B2AFD" w:rsidRPr="000B2AFD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Lámpás ’92 Közhasznú Alapítvánnyal családok átmeneti otthona szolgálatás biztosítása tárgyában megkötött</w:t>
      </w:r>
      <w:r w:rsidR="000B2AFD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 xml:space="preserve"> ellátási szerződés </w:t>
      </w:r>
      <w:r w:rsidR="00433787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 xml:space="preserve">1. számú </w:t>
      </w:r>
      <w:r w:rsidR="000B2AFD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 xml:space="preserve">módosítása 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tárgyában</w:t>
      </w:r>
    </w:p>
    <w:p w14:paraId="376F1E0C" w14:textId="77777777" w:rsidR="003C0773" w:rsidRDefault="003C0773" w:rsidP="003C0773">
      <w:pP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14:paraId="3CE08F59" w14:textId="77777777" w:rsidR="003C0773" w:rsidRPr="00934FEF" w:rsidRDefault="005B4004" w:rsidP="00934FEF">
      <w:pPr>
        <w:numPr>
          <w:ilvl w:val="0"/>
          <w:numId w:val="21"/>
        </w:numPr>
        <w:ind w:left="284" w:hanging="295"/>
        <w:contextualSpacing/>
        <w:jc w:val="both"/>
        <w:rPr>
          <w:rFonts w:asciiTheme="minorHAnsi" w:eastAsiaTheme="minorHAnsi" w:hAnsiTheme="minorHAnsi" w:cstheme="minorBidi"/>
          <w:b/>
          <w:lang w:eastAsia="en-US"/>
        </w:rPr>
      </w:pPr>
      <w:r w:rsidRPr="00934FEF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Budapest Főváros VII. Kerület Erzsébetváros Önkormányzatának Képviselő-testülete úgy dönt, hogy</w:t>
      </w:r>
    </w:p>
    <w:p w14:paraId="0DE80CC5" w14:textId="7B090A40" w:rsidR="009E0B47" w:rsidRPr="00ED3204" w:rsidRDefault="005B4004" w:rsidP="009E0B47">
      <w:pPr>
        <w:numPr>
          <w:ilvl w:val="0"/>
          <w:numId w:val="22"/>
        </w:numPr>
        <w:tabs>
          <w:tab w:val="left" w:pos="284"/>
        </w:tabs>
        <w:spacing w:after="0"/>
        <w:contextualSpacing/>
        <w:jc w:val="both"/>
        <w:rPr>
          <w:rFonts w:ascii="Times New Roman" w:eastAsia="Calibri" w:hAnsi="Times New Roman" w:cstheme="minorBidi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>A</w:t>
      </w:r>
      <w:r w:rsidRPr="00ED3204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  <w:r w:rsidRPr="009E0B47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Lámpás ’92 Közhasznú Alapítvánnyal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családok átmeneti otthona szolgálatás</w:t>
      </w:r>
      <w:r w:rsidRPr="00ED3204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biztosítására kötött ellátási szerződés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1. számú módosítását a határozat 1. melléklete szerinti körülírt tartalommal jóváhagyja. </w:t>
      </w:r>
    </w:p>
    <w:p w14:paraId="1A3EA754" w14:textId="77777777" w:rsidR="009E0B47" w:rsidRPr="00ED3204" w:rsidRDefault="009E0B47" w:rsidP="009E0B47">
      <w:pPr>
        <w:tabs>
          <w:tab w:val="left" w:pos="284"/>
        </w:tabs>
        <w:spacing w:after="0"/>
        <w:ind w:left="645"/>
        <w:contextualSpacing/>
        <w:jc w:val="both"/>
        <w:rPr>
          <w:rFonts w:ascii="Times New Roman" w:eastAsia="Calibri" w:hAnsi="Times New Roman" w:cstheme="minorBidi"/>
          <w:sz w:val="24"/>
          <w:szCs w:val="24"/>
          <w:lang w:eastAsia="en-US"/>
        </w:rPr>
      </w:pPr>
    </w:p>
    <w:p w14:paraId="70A5F91C" w14:textId="07749D45" w:rsidR="009E0B47" w:rsidRDefault="005B4004" w:rsidP="009E0B47">
      <w:pPr>
        <w:numPr>
          <w:ilvl w:val="0"/>
          <w:numId w:val="22"/>
        </w:numPr>
        <w:tabs>
          <w:tab w:val="left" w:pos="284"/>
          <w:tab w:val="left" w:pos="993"/>
        </w:tabs>
        <w:contextualSpacing/>
        <w:jc w:val="both"/>
        <w:rPr>
          <w:rFonts w:ascii="Times New Roman" w:eastAsia="Calibri" w:hAnsi="Times New Roman" w:cstheme="minorBidi"/>
          <w:sz w:val="24"/>
          <w:szCs w:val="24"/>
          <w:lang w:eastAsia="en-US"/>
        </w:rPr>
      </w:pPr>
      <w:r w:rsidRPr="004E40A2">
        <w:rPr>
          <w:rFonts w:ascii="Times New Roman" w:eastAsia="Calibri" w:hAnsi="Times New Roman" w:cstheme="minorBidi"/>
          <w:sz w:val="24"/>
          <w:szCs w:val="24"/>
          <w:lang w:eastAsia="ar-SA"/>
        </w:rPr>
        <w:t>Fel</w:t>
      </w:r>
      <w:r w:rsidR="0006748F">
        <w:rPr>
          <w:rFonts w:ascii="Times New Roman" w:eastAsia="Calibri" w:hAnsi="Times New Roman" w:cstheme="minorBidi"/>
          <w:sz w:val="24"/>
          <w:szCs w:val="24"/>
          <w:lang w:eastAsia="ar-SA"/>
        </w:rPr>
        <w:t xml:space="preserve">kéri </w:t>
      </w:r>
      <w:r w:rsidRPr="004E40A2">
        <w:rPr>
          <w:rFonts w:ascii="Times New Roman" w:eastAsia="Calibri" w:hAnsi="Times New Roman" w:cstheme="minorBidi"/>
          <w:sz w:val="24"/>
          <w:szCs w:val="24"/>
          <w:lang w:eastAsia="ar-SA"/>
        </w:rPr>
        <w:t>a Polgármestert az 1.</w:t>
      </w:r>
      <w:r w:rsidRPr="004E40A2">
        <w:rPr>
          <w:rFonts w:ascii="Times New Roman" w:eastAsia="Calibri" w:hAnsi="Times New Roman" w:cstheme="minorBidi"/>
          <w:color w:val="000000" w:themeColor="text1"/>
          <w:sz w:val="24"/>
          <w:szCs w:val="24"/>
          <w:lang w:eastAsia="ar-SA"/>
        </w:rPr>
        <w:t xml:space="preserve"> pont szerinti szerződés aláírására</w:t>
      </w:r>
      <w:r w:rsidRPr="004E40A2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. </w:t>
      </w:r>
    </w:p>
    <w:p w14:paraId="2A529ED6" w14:textId="6DC2361B" w:rsidR="00CA32D1" w:rsidRDefault="00CA32D1" w:rsidP="009B082C">
      <w:pPr>
        <w:tabs>
          <w:tab w:val="left" w:pos="284"/>
          <w:tab w:val="left" w:pos="993"/>
        </w:tabs>
        <w:ind w:left="645"/>
        <w:contextualSpacing/>
        <w:jc w:val="both"/>
        <w:rPr>
          <w:rFonts w:ascii="Times New Roman" w:eastAsia="Calibri" w:hAnsi="Times New Roman" w:cstheme="minorBidi"/>
          <w:sz w:val="24"/>
          <w:szCs w:val="24"/>
          <w:lang w:eastAsia="en-US"/>
        </w:rPr>
      </w:pPr>
    </w:p>
    <w:p w14:paraId="4EA29FBF" w14:textId="77777777" w:rsidR="00D3205F" w:rsidRDefault="00D3205F" w:rsidP="009B082C">
      <w:pPr>
        <w:tabs>
          <w:tab w:val="left" w:pos="284"/>
          <w:tab w:val="left" w:pos="993"/>
        </w:tabs>
        <w:ind w:left="645"/>
        <w:contextualSpacing/>
        <w:jc w:val="both"/>
        <w:rPr>
          <w:rFonts w:ascii="Times New Roman" w:eastAsia="Calibri" w:hAnsi="Times New Roman" w:cstheme="minorBidi"/>
          <w:sz w:val="24"/>
          <w:szCs w:val="24"/>
          <w:lang w:eastAsia="en-US"/>
        </w:rPr>
      </w:pPr>
    </w:p>
    <w:p w14:paraId="3EA42E5E" w14:textId="77777777" w:rsidR="003E04E5" w:rsidRPr="003E04E5" w:rsidRDefault="005B4004" w:rsidP="00934FEF">
      <w:pPr>
        <w:spacing w:after="0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3E04E5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Felelős: </w:t>
      </w:r>
      <w:r w:rsidRPr="003E04E5">
        <w:rPr>
          <w:rFonts w:ascii="Times New Roman" w:eastAsiaTheme="minorHAnsi" w:hAnsi="Times New Roman"/>
          <w:sz w:val="24"/>
          <w:szCs w:val="24"/>
          <w:lang w:eastAsia="en-US"/>
        </w:rPr>
        <w:t>Niedermüller Péter polgármester</w:t>
      </w:r>
    </w:p>
    <w:p w14:paraId="3B938F96" w14:textId="74B39ECF" w:rsidR="003E04E5" w:rsidRPr="003E04E5" w:rsidRDefault="005B4004" w:rsidP="00934FEF">
      <w:pPr>
        <w:spacing w:after="0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3E04E5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Határidő:</w:t>
      </w:r>
      <w:r w:rsidRPr="003E04E5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066AEB">
        <w:rPr>
          <w:rFonts w:ascii="Times New Roman" w:eastAsiaTheme="minorHAnsi" w:hAnsi="Times New Roman"/>
          <w:sz w:val="24"/>
          <w:szCs w:val="24"/>
          <w:lang w:eastAsia="en-US"/>
        </w:rPr>
        <w:t>2023</w:t>
      </w:r>
      <w:r w:rsidR="00D90746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CA32D1">
        <w:rPr>
          <w:rFonts w:ascii="Times New Roman" w:eastAsiaTheme="minorHAnsi" w:hAnsi="Times New Roman"/>
          <w:sz w:val="24"/>
          <w:szCs w:val="24"/>
          <w:lang w:eastAsia="en-US"/>
        </w:rPr>
        <w:t>szeptember 30.</w:t>
      </w:r>
    </w:p>
    <w:p w14:paraId="26F83341" w14:textId="77777777" w:rsidR="00CE4C65" w:rsidRDefault="00CE4C65" w:rsidP="003E04E5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14:paraId="1AD2FC36" w14:textId="11CD3452" w:rsidR="00CE4C65" w:rsidRDefault="005B4004" w:rsidP="003E04E5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27A8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Budapest, </w:t>
      </w:r>
      <w:r w:rsidR="00A350F7">
        <w:rPr>
          <w:rFonts w:ascii="Times New Roman" w:eastAsiaTheme="minorHAnsi" w:hAnsi="Times New Roman"/>
          <w:sz w:val="24"/>
          <w:szCs w:val="24"/>
          <w:lang w:eastAsia="en-US"/>
        </w:rPr>
        <w:t>2023. augusztus 25</w:t>
      </w:r>
      <w:r w:rsidR="00066AEB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14:paraId="085CE35E" w14:textId="77777777" w:rsidR="00E069B2" w:rsidRPr="009827A8" w:rsidRDefault="00E069B2" w:rsidP="003E04E5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3EC11EB" w14:textId="77777777" w:rsidR="00CE4C65" w:rsidRPr="00E73CFA" w:rsidRDefault="005B4004" w:rsidP="003E04E5">
      <w:pPr>
        <w:spacing w:after="0"/>
        <w:ind w:left="4956" w:firstLine="708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E73CFA">
        <w:rPr>
          <w:rFonts w:ascii="Times New Roman" w:eastAsiaTheme="minorHAnsi" w:hAnsi="Times New Roman"/>
          <w:b/>
          <w:sz w:val="24"/>
          <w:szCs w:val="24"/>
          <w:lang w:eastAsia="en-US"/>
        </w:rPr>
        <w:t>Niedermüller Péter</w:t>
      </w:r>
    </w:p>
    <w:p w14:paraId="7854EC9D" w14:textId="438F16AB" w:rsidR="0006748F" w:rsidRDefault="005B4004" w:rsidP="00E069B2">
      <w:pPr>
        <w:spacing w:after="0"/>
        <w:ind w:left="4956" w:firstLine="708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   </w:t>
      </w:r>
      <w:proofErr w:type="gramStart"/>
      <w:r w:rsidRPr="00E73CFA">
        <w:rPr>
          <w:rFonts w:ascii="Times New Roman" w:eastAsiaTheme="minorHAnsi" w:hAnsi="Times New Roman"/>
          <w:b/>
          <w:sz w:val="24"/>
          <w:szCs w:val="24"/>
          <w:lang w:eastAsia="en-US"/>
        </w:rPr>
        <w:t>polgármester</w:t>
      </w:r>
      <w:proofErr w:type="gramEnd"/>
    </w:p>
    <w:p w14:paraId="6AEF52A5" w14:textId="77777777" w:rsidR="009B082C" w:rsidRDefault="009B082C" w:rsidP="009B082C">
      <w:pPr>
        <w:spacing w:after="0"/>
        <w:jc w:val="both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14:paraId="6D064722" w14:textId="7645A509" w:rsidR="0006748F" w:rsidRPr="009B082C" w:rsidRDefault="0006748F" w:rsidP="009B082C">
      <w:pPr>
        <w:spacing w:after="0"/>
        <w:jc w:val="both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9B082C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Mellékletek:</w:t>
      </w:r>
    </w:p>
    <w:p w14:paraId="0B505FC6" w14:textId="77777777" w:rsidR="00927AE8" w:rsidRDefault="00927AE8" w:rsidP="00927AE8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2E92A474" w14:textId="0AA6EC26" w:rsidR="0006748F" w:rsidRPr="0044096A" w:rsidRDefault="0006748F" w:rsidP="0006748F">
      <w:pPr>
        <w:spacing w:after="0"/>
        <w:jc w:val="both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Az e</w:t>
      </w:r>
      <w:r w:rsidRPr="0044096A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lőterjesztés mellékletei:</w:t>
      </w:r>
    </w:p>
    <w:p w14:paraId="4ABBCB69" w14:textId="77777777" w:rsidR="0006748F" w:rsidRPr="00824DBC" w:rsidRDefault="0006748F" w:rsidP="0006748F">
      <w:pPr>
        <w:numPr>
          <w:ilvl w:val="0"/>
          <w:numId w:val="24"/>
        </w:num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számú melléklet: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Családok átmeneti otthona szolgálatás</w:t>
      </w:r>
      <w:r w:rsidRPr="00ED3204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biztosítására kötött ellátási szerződés</w:t>
      </w:r>
    </w:p>
    <w:p w14:paraId="217749BF" w14:textId="7035A658" w:rsidR="0006748F" w:rsidRPr="0006748F" w:rsidRDefault="009B082C" w:rsidP="0006748F">
      <w:pPr>
        <w:numPr>
          <w:ilvl w:val="0"/>
          <w:numId w:val="24"/>
        </w:num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számú melléklet: Bonyolítói szerződés </w:t>
      </w:r>
      <w:r w:rsidR="00694C91">
        <w:rPr>
          <w:rFonts w:ascii="Times New Roman" w:eastAsiaTheme="minorHAnsi" w:hAnsi="Times New Roman"/>
          <w:sz w:val="24"/>
          <w:szCs w:val="24"/>
          <w:lang w:eastAsia="en-US"/>
        </w:rPr>
        <w:t>a Nefelejcs u. 63. szám alatti 100 % önkormányzati tulajdonú épület felújítása tárgyában</w:t>
      </w:r>
    </w:p>
    <w:p w14:paraId="41CE9E10" w14:textId="2C61E8B9" w:rsidR="0006748F" w:rsidRPr="009B082C" w:rsidRDefault="0006748F" w:rsidP="009B082C">
      <w:pPr>
        <w:spacing w:after="0"/>
        <w:ind w:left="36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B082C">
        <w:rPr>
          <w:rFonts w:ascii="Times New Roman" w:eastAsiaTheme="minorHAnsi" w:hAnsi="Times New Roman"/>
          <w:sz w:val="24"/>
          <w:szCs w:val="24"/>
          <w:lang w:eastAsia="en-US"/>
        </w:rPr>
        <w:t>3.</w:t>
      </w:r>
      <w:r w:rsidR="00694C91" w:rsidRPr="00694C91">
        <w:t xml:space="preserve"> </w:t>
      </w:r>
      <w:r w:rsidR="00694C91" w:rsidRPr="00694C91">
        <w:rPr>
          <w:rFonts w:ascii="Times New Roman" w:eastAsiaTheme="minorHAnsi" w:hAnsi="Times New Roman"/>
          <w:sz w:val="24"/>
          <w:szCs w:val="24"/>
          <w:lang w:eastAsia="en-US"/>
        </w:rPr>
        <w:t>sz. melléklet 761_2022. (XI.15) számú PKB-határozat</w:t>
      </w:r>
    </w:p>
    <w:p w14:paraId="23495CF3" w14:textId="20394963" w:rsidR="0006748F" w:rsidRPr="00694C91" w:rsidRDefault="0006748F" w:rsidP="009B082C">
      <w:pPr>
        <w:spacing w:after="0"/>
        <w:ind w:left="36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94C91"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 w:rsidR="00694C91" w:rsidRPr="00694C91">
        <w:rPr>
          <w:rFonts w:ascii="Times New Roman" w:eastAsiaTheme="minorHAnsi" w:hAnsi="Times New Roman"/>
          <w:sz w:val="24"/>
          <w:szCs w:val="24"/>
          <w:lang w:eastAsia="en-US"/>
        </w:rPr>
        <w:t>sz. melléklet Kivitelezési szerződés_Nefelejcs u. 63. felújítása_</w:t>
      </w:r>
      <w:proofErr w:type="spellStart"/>
      <w:r w:rsidR="00694C91" w:rsidRPr="00694C91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proofErr w:type="gramStart"/>
      <w:r w:rsidR="00694C91" w:rsidRPr="00694C91">
        <w:rPr>
          <w:rFonts w:ascii="Times New Roman" w:eastAsiaTheme="minorHAnsi" w:hAnsi="Times New Roman"/>
          <w:sz w:val="24"/>
          <w:szCs w:val="24"/>
          <w:lang w:eastAsia="en-US"/>
        </w:rPr>
        <w:t>.Four-Bau</w:t>
      </w:r>
      <w:proofErr w:type="spellEnd"/>
      <w:proofErr w:type="gramEnd"/>
      <w:r w:rsidR="00694C91" w:rsidRPr="00694C91">
        <w:rPr>
          <w:rFonts w:ascii="Times New Roman" w:eastAsiaTheme="minorHAnsi" w:hAnsi="Times New Roman"/>
          <w:sz w:val="24"/>
          <w:szCs w:val="24"/>
          <w:lang w:eastAsia="en-US"/>
        </w:rPr>
        <w:t xml:space="preserve"> Kft</w:t>
      </w:r>
    </w:p>
    <w:p w14:paraId="5AB7CE66" w14:textId="77777777" w:rsidR="0006748F" w:rsidRPr="009B082C" w:rsidRDefault="0006748F" w:rsidP="009B082C">
      <w:pPr>
        <w:spacing w:after="0"/>
        <w:ind w:left="360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2576E64E" w14:textId="20FE8B89" w:rsidR="00927AE8" w:rsidRPr="00927AE8" w:rsidRDefault="0006748F" w:rsidP="00927AE8">
      <w:pPr>
        <w:spacing w:after="0"/>
        <w:jc w:val="both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A h</w:t>
      </w:r>
      <w:r w:rsidR="005B4004" w:rsidRPr="00927AE8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atározati javaslat melléklete:</w:t>
      </w:r>
    </w:p>
    <w:p w14:paraId="5D6DFABA" w14:textId="77777777" w:rsidR="00927AE8" w:rsidRPr="00927AE8" w:rsidRDefault="005B4004" w:rsidP="00927AE8">
      <w:pPr>
        <w:numPr>
          <w:ilvl w:val="0"/>
          <w:numId w:val="23"/>
        </w:num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27AE8">
        <w:rPr>
          <w:rFonts w:ascii="Times New Roman" w:eastAsiaTheme="minorHAnsi" w:hAnsi="Times New Roman"/>
          <w:sz w:val="24"/>
          <w:szCs w:val="24"/>
          <w:lang w:eastAsia="en-US"/>
        </w:rPr>
        <w:t>számú melléklet: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Családok átmeneti otthona szolgálatás</w:t>
      </w:r>
      <w:r w:rsidRPr="00ED3204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biztosítására kötött ellátási szerződés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1. számú módosítása</w:t>
      </w:r>
    </w:p>
    <w:p w14:paraId="1999322E" w14:textId="77777777" w:rsidR="00824DBC" w:rsidRDefault="00824DBC" w:rsidP="00824DBC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bookmarkEnd w:id="1"/>
    <w:p w14:paraId="6CA2AC6E" w14:textId="4250D223" w:rsidR="00EE2CF1" w:rsidRPr="00A350F7" w:rsidRDefault="00EE2CF1" w:rsidP="009B082C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sectPr w:rsidR="00EE2CF1" w:rsidRPr="00A350F7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E530CA" w14:textId="77777777" w:rsidR="00EB7459" w:rsidRDefault="00EB7459">
      <w:pPr>
        <w:spacing w:after="0" w:line="240" w:lineRule="auto"/>
      </w:pPr>
      <w:r>
        <w:separator/>
      </w:r>
    </w:p>
  </w:endnote>
  <w:endnote w:type="continuationSeparator" w:id="0">
    <w:p w14:paraId="0E6C810B" w14:textId="77777777" w:rsidR="00EB7459" w:rsidRDefault="00EB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18EF6" w14:textId="346C0308" w:rsidR="001A6BFA" w:rsidRPr="001C6C88" w:rsidRDefault="005B400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3060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64F63AFF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4C358" w14:textId="77777777" w:rsidR="00EB7459" w:rsidRDefault="00EB7459">
      <w:pPr>
        <w:spacing w:after="0" w:line="240" w:lineRule="auto"/>
      </w:pPr>
      <w:r>
        <w:separator/>
      </w:r>
    </w:p>
  </w:footnote>
  <w:footnote w:type="continuationSeparator" w:id="0">
    <w:p w14:paraId="46AFA6D6" w14:textId="77777777" w:rsidR="00EB7459" w:rsidRDefault="00EB74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C5165F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2326FC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D1E23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7075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9EF2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0CEF2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9EF0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AE51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86E5A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2A8C1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EECB900" w:tentative="1">
      <w:start w:val="1"/>
      <w:numFmt w:val="lowerLetter"/>
      <w:lvlText w:val="%2."/>
      <w:lvlJc w:val="left"/>
      <w:pPr>
        <w:ind w:left="1440" w:hanging="360"/>
      </w:pPr>
    </w:lvl>
    <w:lvl w:ilvl="2" w:tplc="B48E58DE" w:tentative="1">
      <w:start w:val="1"/>
      <w:numFmt w:val="lowerRoman"/>
      <w:lvlText w:val="%3."/>
      <w:lvlJc w:val="right"/>
      <w:pPr>
        <w:ind w:left="2160" w:hanging="180"/>
      </w:pPr>
    </w:lvl>
    <w:lvl w:ilvl="3" w:tplc="9904C01C" w:tentative="1">
      <w:start w:val="1"/>
      <w:numFmt w:val="decimal"/>
      <w:lvlText w:val="%4."/>
      <w:lvlJc w:val="left"/>
      <w:pPr>
        <w:ind w:left="2880" w:hanging="360"/>
      </w:pPr>
    </w:lvl>
    <w:lvl w:ilvl="4" w:tplc="620E190C" w:tentative="1">
      <w:start w:val="1"/>
      <w:numFmt w:val="lowerLetter"/>
      <w:lvlText w:val="%5."/>
      <w:lvlJc w:val="left"/>
      <w:pPr>
        <w:ind w:left="3600" w:hanging="360"/>
      </w:pPr>
    </w:lvl>
    <w:lvl w:ilvl="5" w:tplc="6054D4FE" w:tentative="1">
      <w:start w:val="1"/>
      <w:numFmt w:val="lowerRoman"/>
      <w:lvlText w:val="%6."/>
      <w:lvlJc w:val="right"/>
      <w:pPr>
        <w:ind w:left="4320" w:hanging="180"/>
      </w:pPr>
    </w:lvl>
    <w:lvl w:ilvl="6" w:tplc="94E21132" w:tentative="1">
      <w:start w:val="1"/>
      <w:numFmt w:val="decimal"/>
      <w:lvlText w:val="%7."/>
      <w:lvlJc w:val="left"/>
      <w:pPr>
        <w:ind w:left="5040" w:hanging="360"/>
      </w:pPr>
    </w:lvl>
    <w:lvl w:ilvl="7" w:tplc="256CF860" w:tentative="1">
      <w:start w:val="1"/>
      <w:numFmt w:val="lowerLetter"/>
      <w:lvlText w:val="%8."/>
      <w:lvlJc w:val="left"/>
      <w:pPr>
        <w:ind w:left="5760" w:hanging="360"/>
      </w:pPr>
    </w:lvl>
    <w:lvl w:ilvl="8" w:tplc="1B887D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5DC64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8E4E0B4" w:tentative="1">
      <w:start w:val="1"/>
      <w:numFmt w:val="lowerLetter"/>
      <w:lvlText w:val="%2."/>
      <w:lvlJc w:val="left"/>
      <w:pPr>
        <w:ind w:left="1800" w:hanging="360"/>
      </w:pPr>
    </w:lvl>
    <w:lvl w:ilvl="2" w:tplc="EDB25B90" w:tentative="1">
      <w:start w:val="1"/>
      <w:numFmt w:val="lowerRoman"/>
      <w:lvlText w:val="%3."/>
      <w:lvlJc w:val="right"/>
      <w:pPr>
        <w:ind w:left="2520" w:hanging="180"/>
      </w:pPr>
    </w:lvl>
    <w:lvl w:ilvl="3" w:tplc="2D569E1E" w:tentative="1">
      <w:start w:val="1"/>
      <w:numFmt w:val="decimal"/>
      <w:lvlText w:val="%4."/>
      <w:lvlJc w:val="left"/>
      <w:pPr>
        <w:ind w:left="3240" w:hanging="360"/>
      </w:pPr>
    </w:lvl>
    <w:lvl w:ilvl="4" w:tplc="8D06C24A" w:tentative="1">
      <w:start w:val="1"/>
      <w:numFmt w:val="lowerLetter"/>
      <w:lvlText w:val="%5."/>
      <w:lvlJc w:val="left"/>
      <w:pPr>
        <w:ind w:left="3960" w:hanging="360"/>
      </w:pPr>
    </w:lvl>
    <w:lvl w:ilvl="5" w:tplc="3ABE134C" w:tentative="1">
      <w:start w:val="1"/>
      <w:numFmt w:val="lowerRoman"/>
      <w:lvlText w:val="%6."/>
      <w:lvlJc w:val="right"/>
      <w:pPr>
        <w:ind w:left="4680" w:hanging="180"/>
      </w:pPr>
    </w:lvl>
    <w:lvl w:ilvl="6" w:tplc="B5C6F1B0" w:tentative="1">
      <w:start w:val="1"/>
      <w:numFmt w:val="decimal"/>
      <w:lvlText w:val="%7."/>
      <w:lvlJc w:val="left"/>
      <w:pPr>
        <w:ind w:left="5400" w:hanging="360"/>
      </w:pPr>
    </w:lvl>
    <w:lvl w:ilvl="7" w:tplc="A0542DB6" w:tentative="1">
      <w:start w:val="1"/>
      <w:numFmt w:val="lowerLetter"/>
      <w:lvlText w:val="%8."/>
      <w:lvlJc w:val="left"/>
      <w:pPr>
        <w:ind w:left="6120" w:hanging="360"/>
      </w:pPr>
    </w:lvl>
    <w:lvl w:ilvl="8" w:tplc="1758CB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6A63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A825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5C4B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366A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16C5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3830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181D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964E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BC1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58C6B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E248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7EAB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EE37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9EE6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DAC0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9658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F8E9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5E3B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F6A4B0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E129836" w:tentative="1">
      <w:start w:val="1"/>
      <w:numFmt w:val="lowerLetter"/>
      <w:lvlText w:val="%2."/>
      <w:lvlJc w:val="left"/>
      <w:pPr>
        <w:ind w:left="1146" w:hanging="360"/>
      </w:pPr>
    </w:lvl>
    <w:lvl w:ilvl="2" w:tplc="C94C02EC" w:tentative="1">
      <w:start w:val="1"/>
      <w:numFmt w:val="lowerRoman"/>
      <w:lvlText w:val="%3."/>
      <w:lvlJc w:val="right"/>
      <w:pPr>
        <w:ind w:left="1866" w:hanging="180"/>
      </w:pPr>
    </w:lvl>
    <w:lvl w:ilvl="3" w:tplc="90E2C510" w:tentative="1">
      <w:start w:val="1"/>
      <w:numFmt w:val="decimal"/>
      <w:lvlText w:val="%4."/>
      <w:lvlJc w:val="left"/>
      <w:pPr>
        <w:ind w:left="2586" w:hanging="360"/>
      </w:pPr>
    </w:lvl>
    <w:lvl w:ilvl="4" w:tplc="7EC60244" w:tentative="1">
      <w:start w:val="1"/>
      <w:numFmt w:val="lowerLetter"/>
      <w:lvlText w:val="%5."/>
      <w:lvlJc w:val="left"/>
      <w:pPr>
        <w:ind w:left="3306" w:hanging="360"/>
      </w:pPr>
    </w:lvl>
    <w:lvl w:ilvl="5" w:tplc="3BF6D93A" w:tentative="1">
      <w:start w:val="1"/>
      <w:numFmt w:val="lowerRoman"/>
      <w:lvlText w:val="%6."/>
      <w:lvlJc w:val="right"/>
      <w:pPr>
        <w:ind w:left="4026" w:hanging="180"/>
      </w:pPr>
    </w:lvl>
    <w:lvl w:ilvl="6" w:tplc="370657D0" w:tentative="1">
      <w:start w:val="1"/>
      <w:numFmt w:val="decimal"/>
      <w:lvlText w:val="%7."/>
      <w:lvlJc w:val="left"/>
      <w:pPr>
        <w:ind w:left="4746" w:hanging="360"/>
      </w:pPr>
    </w:lvl>
    <w:lvl w:ilvl="7" w:tplc="1F042ED8" w:tentative="1">
      <w:start w:val="1"/>
      <w:numFmt w:val="lowerLetter"/>
      <w:lvlText w:val="%8."/>
      <w:lvlJc w:val="left"/>
      <w:pPr>
        <w:ind w:left="5466" w:hanging="360"/>
      </w:pPr>
    </w:lvl>
    <w:lvl w:ilvl="8" w:tplc="7C703D9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2B71DD"/>
    <w:multiLevelType w:val="hybridMultilevel"/>
    <w:tmpl w:val="D5F49BF0"/>
    <w:lvl w:ilvl="0" w:tplc="6A9EA1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76BC44" w:tentative="1">
      <w:start w:val="1"/>
      <w:numFmt w:val="lowerLetter"/>
      <w:lvlText w:val="%2."/>
      <w:lvlJc w:val="left"/>
      <w:pPr>
        <w:ind w:left="1440" w:hanging="360"/>
      </w:pPr>
    </w:lvl>
    <w:lvl w:ilvl="2" w:tplc="06C2AD0E" w:tentative="1">
      <w:start w:val="1"/>
      <w:numFmt w:val="lowerRoman"/>
      <w:lvlText w:val="%3."/>
      <w:lvlJc w:val="right"/>
      <w:pPr>
        <w:ind w:left="2160" w:hanging="180"/>
      </w:pPr>
    </w:lvl>
    <w:lvl w:ilvl="3" w:tplc="98B28B44" w:tentative="1">
      <w:start w:val="1"/>
      <w:numFmt w:val="decimal"/>
      <w:lvlText w:val="%4."/>
      <w:lvlJc w:val="left"/>
      <w:pPr>
        <w:ind w:left="2880" w:hanging="360"/>
      </w:pPr>
    </w:lvl>
    <w:lvl w:ilvl="4" w:tplc="511857F4" w:tentative="1">
      <w:start w:val="1"/>
      <w:numFmt w:val="lowerLetter"/>
      <w:lvlText w:val="%5."/>
      <w:lvlJc w:val="left"/>
      <w:pPr>
        <w:ind w:left="3600" w:hanging="360"/>
      </w:pPr>
    </w:lvl>
    <w:lvl w:ilvl="5" w:tplc="AF5250EA" w:tentative="1">
      <w:start w:val="1"/>
      <w:numFmt w:val="lowerRoman"/>
      <w:lvlText w:val="%6."/>
      <w:lvlJc w:val="right"/>
      <w:pPr>
        <w:ind w:left="4320" w:hanging="180"/>
      </w:pPr>
    </w:lvl>
    <w:lvl w:ilvl="6" w:tplc="A0AECB94" w:tentative="1">
      <w:start w:val="1"/>
      <w:numFmt w:val="decimal"/>
      <w:lvlText w:val="%7."/>
      <w:lvlJc w:val="left"/>
      <w:pPr>
        <w:ind w:left="5040" w:hanging="360"/>
      </w:pPr>
    </w:lvl>
    <w:lvl w:ilvl="7" w:tplc="88D86F9E" w:tentative="1">
      <w:start w:val="1"/>
      <w:numFmt w:val="lowerLetter"/>
      <w:lvlText w:val="%8."/>
      <w:lvlJc w:val="left"/>
      <w:pPr>
        <w:ind w:left="5760" w:hanging="360"/>
      </w:pPr>
    </w:lvl>
    <w:lvl w:ilvl="8" w:tplc="81E6F6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F912D7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7E6702" w:tentative="1">
      <w:start w:val="1"/>
      <w:numFmt w:val="lowerLetter"/>
      <w:lvlText w:val="%2."/>
      <w:lvlJc w:val="left"/>
      <w:pPr>
        <w:ind w:left="1440" w:hanging="360"/>
      </w:pPr>
    </w:lvl>
    <w:lvl w:ilvl="2" w:tplc="3EAE11AE" w:tentative="1">
      <w:start w:val="1"/>
      <w:numFmt w:val="lowerRoman"/>
      <w:lvlText w:val="%3."/>
      <w:lvlJc w:val="right"/>
      <w:pPr>
        <w:ind w:left="2160" w:hanging="180"/>
      </w:pPr>
    </w:lvl>
    <w:lvl w:ilvl="3" w:tplc="C66CBB52" w:tentative="1">
      <w:start w:val="1"/>
      <w:numFmt w:val="decimal"/>
      <w:lvlText w:val="%4."/>
      <w:lvlJc w:val="left"/>
      <w:pPr>
        <w:ind w:left="2880" w:hanging="360"/>
      </w:pPr>
    </w:lvl>
    <w:lvl w:ilvl="4" w:tplc="B548405A" w:tentative="1">
      <w:start w:val="1"/>
      <w:numFmt w:val="lowerLetter"/>
      <w:lvlText w:val="%5."/>
      <w:lvlJc w:val="left"/>
      <w:pPr>
        <w:ind w:left="3600" w:hanging="360"/>
      </w:pPr>
    </w:lvl>
    <w:lvl w:ilvl="5" w:tplc="08BC974E" w:tentative="1">
      <w:start w:val="1"/>
      <w:numFmt w:val="lowerRoman"/>
      <w:lvlText w:val="%6."/>
      <w:lvlJc w:val="right"/>
      <w:pPr>
        <w:ind w:left="4320" w:hanging="180"/>
      </w:pPr>
    </w:lvl>
    <w:lvl w:ilvl="6" w:tplc="FDE03162" w:tentative="1">
      <w:start w:val="1"/>
      <w:numFmt w:val="decimal"/>
      <w:lvlText w:val="%7."/>
      <w:lvlJc w:val="left"/>
      <w:pPr>
        <w:ind w:left="5040" w:hanging="360"/>
      </w:pPr>
    </w:lvl>
    <w:lvl w:ilvl="7" w:tplc="E59401DA" w:tentative="1">
      <w:start w:val="1"/>
      <w:numFmt w:val="lowerLetter"/>
      <w:lvlText w:val="%8."/>
      <w:lvlJc w:val="left"/>
      <w:pPr>
        <w:ind w:left="5760" w:hanging="360"/>
      </w:pPr>
    </w:lvl>
    <w:lvl w:ilvl="8" w:tplc="631801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473758"/>
    <w:multiLevelType w:val="hybridMultilevel"/>
    <w:tmpl w:val="475289F2"/>
    <w:lvl w:ilvl="0" w:tplc="04E8AC68">
      <w:start w:val="1"/>
      <w:numFmt w:val="decimal"/>
      <w:lvlText w:val="%1."/>
      <w:lvlJc w:val="left"/>
      <w:pPr>
        <w:ind w:left="713" w:hanging="398"/>
      </w:pPr>
      <w:rPr>
        <w:rFonts w:ascii="Book Antiqua" w:eastAsia="Book Antiqua" w:hAnsi="Book Antiqua" w:cs="Book Antiqua" w:hint="default"/>
        <w:w w:val="100"/>
        <w:sz w:val="24"/>
        <w:szCs w:val="24"/>
        <w:lang w:val="hu-HU" w:eastAsia="en-US" w:bidi="ar-SA"/>
      </w:rPr>
    </w:lvl>
    <w:lvl w:ilvl="1" w:tplc="8C94B422">
      <w:start w:val="1"/>
      <w:numFmt w:val="lowerLetter"/>
      <w:lvlText w:val="%2)"/>
      <w:lvlJc w:val="left"/>
      <w:pPr>
        <w:ind w:left="1022" w:hanging="279"/>
      </w:pPr>
      <w:rPr>
        <w:rFonts w:ascii="Book Antiqua" w:eastAsia="Book Antiqua" w:hAnsi="Book Antiqua" w:cs="Book Antiqua" w:hint="default"/>
        <w:w w:val="100"/>
        <w:sz w:val="24"/>
        <w:szCs w:val="24"/>
        <w:lang w:val="hu-HU" w:eastAsia="en-US" w:bidi="ar-SA"/>
      </w:rPr>
    </w:lvl>
    <w:lvl w:ilvl="2" w:tplc="31D413B2">
      <w:numFmt w:val="bullet"/>
      <w:lvlText w:val="•"/>
      <w:lvlJc w:val="left"/>
      <w:pPr>
        <w:ind w:left="1962" w:hanging="279"/>
      </w:pPr>
      <w:rPr>
        <w:rFonts w:hint="default"/>
        <w:lang w:val="hu-HU" w:eastAsia="en-US" w:bidi="ar-SA"/>
      </w:rPr>
    </w:lvl>
    <w:lvl w:ilvl="3" w:tplc="E93682B0">
      <w:numFmt w:val="bullet"/>
      <w:lvlText w:val="•"/>
      <w:lvlJc w:val="left"/>
      <w:pPr>
        <w:ind w:left="2905" w:hanging="279"/>
      </w:pPr>
      <w:rPr>
        <w:rFonts w:hint="default"/>
        <w:lang w:val="hu-HU" w:eastAsia="en-US" w:bidi="ar-SA"/>
      </w:rPr>
    </w:lvl>
    <w:lvl w:ilvl="4" w:tplc="25CED5E0">
      <w:numFmt w:val="bullet"/>
      <w:lvlText w:val="•"/>
      <w:lvlJc w:val="left"/>
      <w:pPr>
        <w:ind w:left="3848" w:hanging="279"/>
      </w:pPr>
      <w:rPr>
        <w:rFonts w:hint="default"/>
        <w:lang w:val="hu-HU" w:eastAsia="en-US" w:bidi="ar-SA"/>
      </w:rPr>
    </w:lvl>
    <w:lvl w:ilvl="5" w:tplc="8F1EF824">
      <w:numFmt w:val="bullet"/>
      <w:lvlText w:val="•"/>
      <w:lvlJc w:val="left"/>
      <w:pPr>
        <w:ind w:left="4790" w:hanging="279"/>
      </w:pPr>
      <w:rPr>
        <w:rFonts w:hint="default"/>
        <w:lang w:val="hu-HU" w:eastAsia="en-US" w:bidi="ar-SA"/>
      </w:rPr>
    </w:lvl>
    <w:lvl w:ilvl="6" w:tplc="47889D3E">
      <w:numFmt w:val="bullet"/>
      <w:lvlText w:val="•"/>
      <w:lvlJc w:val="left"/>
      <w:pPr>
        <w:ind w:left="5733" w:hanging="279"/>
      </w:pPr>
      <w:rPr>
        <w:rFonts w:hint="default"/>
        <w:lang w:val="hu-HU" w:eastAsia="en-US" w:bidi="ar-SA"/>
      </w:rPr>
    </w:lvl>
    <w:lvl w:ilvl="7" w:tplc="C28268BA">
      <w:numFmt w:val="bullet"/>
      <w:lvlText w:val="•"/>
      <w:lvlJc w:val="left"/>
      <w:pPr>
        <w:ind w:left="6676" w:hanging="279"/>
      </w:pPr>
      <w:rPr>
        <w:rFonts w:hint="default"/>
        <w:lang w:val="hu-HU" w:eastAsia="en-US" w:bidi="ar-SA"/>
      </w:rPr>
    </w:lvl>
    <w:lvl w:ilvl="8" w:tplc="47E6BBDA">
      <w:numFmt w:val="bullet"/>
      <w:lvlText w:val="•"/>
      <w:lvlJc w:val="left"/>
      <w:pPr>
        <w:ind w:left="7618" w:hanging="279"/>
      </w:pPr>
      <w:rPr>
        <w:rFonts w:hint="default"/>
        <w:lang w:val="hu-HU" w:eastAsia="en-US" w:bidi="ar-SA"/>
      </w:rPr>
    </w:lvl>
  </w:abstractNum>
  <w:abstractNum w:abstractNumId="10" w15:restartNumberingAfterBreak="0">
    <w:nsid w:val="3F5977DC"/>
    <w:multiLevelType w:val="hybridMultilevel"/>
    <w:tmpl w:val="34308368"/>
    <w:lvl w:ilvl="0" w:tplc="A942E142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sz w:val="24"/>
      </w:rPr>
    </w:lvl>
    <w:lvl w:ilvl="1" w:tplc="1C6CC88C" w:tentative="1">
      <w:start w:val="1"/>
      <w:numFmt w:val="lowerLetter"/>
      <w:lvlText w:val="%2."/>
      <w:lvlJc w:val="left"/>
      <w:pPr>
        <w:ind w:left="1440" w:hanging="360"/>
      </w:pPr>
    </w:lvl>
    <w:lvl w:ilvl="2" w:tplc="3D902C40" w:tentative="1">
      <w:start w:val="1"/>
      <w:numFmt w:val="lowerRoman"/>
      <w:lvlText w:val="%3."/>
      <w:lvlJc w:val="right"/>
      <w:pPr>
        <w:ind w:left="2160" w:hanging="180"/>
      </w:pPr>
    </w:lvl>
    <w:lvl w:ilvl="3" w:tplc="E1B69530" w:tentative="1">
      <w:start w:val="1"/>
      <w:numFmt w:val="decimal"/>
      <w:lvlText w:val="%4."/>
      <w:lvlJc w:val="left"/>
      <w:pPr>
        <w:ind w:left="2880" w:hanging="360"/>
      </w:pPr>
    </w:lvl>
    <w:lvl w:ilvl="4" w:tplc="E99EFC84" w:tentative="1">
      <w:start w:val="1"/>
      <w:numFmt w:val="lowerLetter"/>
      <w:lvlText w:val="%5."/>
      <w:lvlJc w:val="left"/>
      <w:pPr>
        <w:ind w:left="3600" w:hanging="360"/>
      </w:pPr>
    </w:lvl>
    <w:lvl w:ilvl="5" w:tplc="13027394" w:tentative="1">
      <w:start w:val="1"/>
      <w:numFmt w:val="lowerRoman"/>
      <w:lvlText w:val="%6."/>
      <w:lvlJc w:val="right"/>
      <w:pPr>
        <w:ind w:left="4320" w:hanging="180"/>
      </w:pPr>
    </w:lvl>
    <w:lvl w:ilvl="6" w:tplc="869A6BA8" w:tentative="1">
      <w:start w:val="1"/>
      <w:numFmt w:val="decimal"/>
      <w:lvlText w:val="%7."/>
      <w:lvlJc w:val="left"/>
      <w:pPr>
        <w:ind w:left="5040" w:hanging="360"/>
      </w:pPr>
    </w:lvl>
    <w:lvl w:ilvl="7" w:tplc="8EDADF7E" w:tentative="1">
      <w:start w:val="1"/>
      <w:numFmt w:val="lowerLetter"/>
      <w:lvlText w:val="%8."/>
      <w:lvlJc w:val="left"/>
      <w:pPr>
        <w:ind w:left="5760" w:hanging="360"/>
      </w:pPr>
    </w:lvl>
    <w:lvl w:ilvl="8" w:tplc="83F60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42A04D8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8DC2494">
      <w:start w:val="1"/>
      <w:numFmt w:val="lowerLetter"/>
      <w:lvlText w:val="%2."/>
      <w:lvlJc w:val="left"/>
      <w:pPr>
        <w:ind w:left="1365" w:hanging="360"/>
      </w:pPr>
    </w:lvl>
    <w:lvl w:ilvl="2" w:tplc="C3F2B64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EAAD87C" w:tentative="1">
      <w:start w:val="1"/>
      <w:numFmt w:val="decimal"/>
      <w:lvlText w:val="%4."/>
      <w:lvlJc w:val="left"/>
      <w:pPr>
        <w:ind w:left="2805" w:hanging="360"/>
      </w:pPr>
    </w:lvl>
    <w:lvl w:ilvl="4" w:tplc="B23640B4" w:tentative="1">
      <w:start w:val="1"/>
      <w:numFmt w:val="lowerLetter"/>
      <w:lvlText w:val="%5."/>
      <w:lvlJc w:val="left"/>
      <w:pPr>
        <w:ind w:left="3525" w:hanging="360"/>
      </w:pPr>
    </w:lvl>
    <w:lvl w:ilvl="5" w:tplc="93B060CA" w:tentative="1">
      <w:start w:val="1"/>
      <w:numFmt w:val="lowerRoman"/>
      <w:lvlText w:val="%6."/>
      <w:lvlJc w:val="right"/>
      <w:pPr>
        <w:ind w:left="4245" w:hanging="180"/>
      </w:pPr>
    </w:lvl>
    <w:lvl w:ilvl="6" w:tplc="B81E01AA" w:tentative="1">
      <w:start w:val="1"/>
      <w:numFmt w:val="decimal"/>
      <w:lvlText w:val="%7."/>
      <w:lvlJc w:val="left"/>
      <w:pPr>
        <w:ind w:left="4965" w:hanging="360"/>
      </w:pPr>
    </w:lvl>
    <w:lvl w:ilvl="7" w:tplc="58925202" w:tentative="1">
      <w:start w:val="1"/>
      <w:numFmt w:val="lowerLetter"/>
      <w:lvlText w:val="%8."/>
      <w:lvlJc w:val="left"/>
      <w:pPr>
        <w:ind w:left="5685" w:hanging="360"/>
      </w:pPr>
    </w:lvl>
    <w:lvl w:ilvl="8" w:tplc="68AC238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548E4E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26063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0057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FD8F4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D86B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7036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9290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12E1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84A0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7FD6CF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F4CF6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ECC66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E687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360C2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C825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36898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9880B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9AAE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22651F5"/>
    <w:multiLevelType w:val="hybridMultilevel"/>
    <w:tmpl w:val="9EAEFC36"/>
    <w:lvl w:ilvl="0" w:tplc="76C607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FCF230" w:tentative="1">
      <w:start w:val="1"/>
      <w:numFmt w:val="lowerLetter"/>
      <w:lvlText w:val="%2."/>
      <w:lvlJc w:val="left"/>
      <w:pPr>
        <w:ind w:left="1440" w:hanging="360"/>
      </w:pPr>
    </w:lvl>
    <w:lvl w:ilvl="2" w:tplc="CD389D0C" w:tentative="1">
      <w:start w:val="1"/>
      <w:numFmt w:val="lowerRoman"/>
      <w:lvlText w:val="%3."/>
      <w:lvlJc w:val="right"/>
      <w:pPr>
        <w:ind w:left="2160" w:hanging="180"/>
      </w:pPr>
    </w:lvl>
    <w:lvl w:ilvl="3" w:tplc="3E222282" w:tentative="1">
      <w:start w:val="1"/>
      <w:numFmt w:val="decimal"/>
      <w:lvlText w:val="%4."/>
      <w:lvlJc w:val="left"/>
      <w:pPr>
        <w:ind w:left="2880" w:hanging="360"/>
      </w:pPr>
    </w:lvl>
    <w:lvl w:ilvl="4" w:tplc="18DCF0B2" w:tentative="1">
      <w:start w:val="1"/>
      <w:numFmt w:val="lowerLetter"/>
      <w:lvlText w:val="%5."/>
      <w:lvlJc w:val="left"/>
      <w:pPr>
        <w:ind w:left="3600" w:hanging="360"/>
      </w:pPr>
    </w:lvl>
    <w:lvl w:ilvl="5" w:tplc="9EAEE94A" w:tentative="1">
      <w:start w:val="1"/>
      <w:numFmt w:val="lowerRoman"/>
      <w:lvlText w:val="%6."/>
      <w:lvlJc w:val="right"/>
      <w:pPr>
        <w:ind w:left="4320" w:hanging="180"/>
      </w:pPr>
    </w:lvl>
    <w:lvl w:ilvl="6" w:tplc="4526294C" w:tentative="1">
      <w:start w:val="1"/>
      <w:numFmt w:val="decimal"/>
      <w:lvlText w:val="%7."/>
      <w:lvlJc w:val="left"/>
      <w:pPr>
        <w:ind w:left="5040" w:hanging="360"/>
      </w:pPr>
    </w:lvl>
    <w:lvl w:ilvl="7" w:tplc="9FAC10A0" w:tentative="1">
      <w:start w:val="1"/>
      <w:numFmt w:val="lowerLetter"/>
      <w:lvlText w:val="%8."/>
      <w:lvlJc w:val="left"/>
      <w:pPr>
        <w:ind w:left="5760" w:hanging="360"/>
      </w:pPr>
    </w:lvl>
    <w:lvl w:ilvl="8" w:tplc="2206B7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61010"/>
    <w:multiLevelType w:val="hybridMultilevel"/>
    <w:tmpl w:val="025A7DCA"/>
    <w:lvl w:ilvl="0" w:tplc="881ABE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A82B3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05244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D42B2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3D823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346C4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B1676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A605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E8A7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6B529CC6">
      <w:start w:val="1"/>
      <w:numFmt w:val="upperLetter"/>
      <w:lvlText w:val="%1."/>
      <w:lvlJc w:val="left"/>
      <w:pPr>
        <w:ind w:left="720" w:hanging="360"/>
      </w:pPr>
    </w:lvl>
    <w:lvl w:ilvl="1" w:tplc="C396FE6E" w:tentative="1">
      <w:start w:val="1"/>
      <w:numFmt w:val="lowerLetter"/>
      <w:lvlText w:val="%2."/>
      <w:lvlJc w:val="left"/>
      <w:pPr>
        <w:ind w:left="1440" w:hanging="360"/>
      </w:pPr>
    </w:lvl>
    <w:lvl w:ilvl="2" w:tplc="7414B60E" w:tentative="1">
      <w:start w:val="1"/>
      <w:numFmt w:val="lowerRoman"/>
      <w:lvlText w:val="%3."/>
      <w:lvlJc w:val="right"/>
      <w:pPr>
        <w:ind w:left="2160" w:hanging="180"/>
      </w:pPr>
    </w:lvl>
    <w:lvl w:ilvl="3" w:tplc="C986B598" w:tentative="1">
      <w:start w:val="1"/>
      <w:numFmt w:val="decimal"/>
      <w:lvlText w:val="%4."/>
      <w:lvlJc w:val="left"/>
      <w:pPr>
        <w:ind w:left="2880" w:hanging="360"/>
      </w:pPr>
    </w:lvl>
    <w:lvl w:ilvl="4" w:tplc="2A66FB80" w:tentative="1">
      <w:start w:val="1"/>
      <w:numFmt w:val="lowerLetter"/>
      <w:lvlText w:val="%5."/>
      <w:lvlJc w:val="left"/>
      <w:pPr>
        <w:ind w:left="3600" w:hanging="360"/>
      </w:pPr>
    </w:lvl>
    <w:lvl w:ilvl="5" w:tplc="F3F6B774" w:tentative="1">
      <w:start w:val="1"/>
      <w:numFmt w:val="lowerRoman"/>
      <w:lvlText w:val="%6."/>
      <w:lvlJc w:val="right"/>
      <w:pPr>
        <w:ind w:left="4320" w:hanging="180"/>
      </w:pPr>
    </w:lvl>
    <w:lvl w:ilvl="6" w:tplc="70DE6146" w:tentative="1">
      <w:start w:val="1"/>
      <w:numFmt w:val="decimal"/>
      <w:lvlText w:val="%7."/>
      <w:lvlJc w:val="left"/>
      <w:pPr>
        <w:ind w:left="5040" w:hanging="360"/>
      </w:pPr>
    </w:lvl>
    <w:lvl w:ilvl="7" w:tplc="1B5E6C04" w:tentative="1">
      <w:start w:val="1"/>
      <w:numFmt w:val="lowerLetter"/>
      <w:lvlText w:val="%8."/>
      <w:lvlJc w:val="left"/>
      <w:pPr>
        <w:ind w:left="5760" w:hanging="360"/>
      </w:pPr>
    </w:lvl>
    <w:lvl w:ilvl="8" w:tplc="780004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DCCE844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B80F234" w:tentative="1">
      <w:start w:val="1"/>
      <w:numFmt w:val="lowerLetter"/>
      <w:lvlText w:val="%2."/>
      <w:lvlJc w:val="left"/>
      <w:pPr>
        <w:ind w:left="1800" w:hanging="360"/>
      </w:pPr>
    </w:lvl>
    <w:lvl w:ilvl="2" w:tplc="768C4356" w:tentative="1">
      <w:start w:val="1"/>
      <w:numFmt w:val="lowerRoman"/>
      <w:lvlText w:val="%3."/>
      <w:lvlJc w:val="right"/>
      <w:pPr>
        <w:ind w:left="2520" w:hanging="180"/>
      </w:pPr>
    </w:lvl>
    <w:lvl w:ilvl="3" w:tplc="CEBEDE9E" w:tentative="1">
      <w:start w:val="1"/>
      <w:numFmt w:val="decimal"/>
      <w:lvlText w:val="%4."/>
      <w:lvlJc w:val="left"/>
      <w:pPr>
        <w:ind w:left="3240" w:hanging="360"/>
      </w:pPr>
    </w:lvl>
    <w:lvl w:ilvl="4" w:tplc="11880012" w:tentative="1">
      <w:start w:val="1"/>
      <w:numFmt w:val="lowerLetter"/>
      <w:lvlText w:val="%5."/>
      <w:lvlJc w:val="left"/>
      <w:pPr>
        <w:ind w:left="3960" w:hanging="360"/>
      </w:pPr>
    </w:lvl>
    <w:lvl w:ilvl="5" w:tplc="04E08760" w:tentative="1">
      <w:start w:val="1"/>
      <w:numFmt w:val="lowerRoman"/>
      <w:lvlText w:val="%6."/>
      <w:lvlJc w:val="right"/>
      <w:pPr>
        <w:ind w:left="4680" w:hanging="180"/>
      </w:pPr>
    </w:lvl>
    <w:lvl w:ilvl="6" w:tplc="E01296E0" w:tentative="1">
      <w:start w:val="1"/>
      <w:numFmt w:val="decimal"/>
      <w:lvlText w:val="%7."/>
      <w:lvlJc w:val="left"/>
      <w:pPr>
        <w:ind w:left="5400" w:hanging="360"/>
      </w:pPr>
    </w:lvl>
    <w:lvl w:ilvl="7" w:tplc="85F6AB0C" w:tentative="1">
      <w:start w:val="1"/>
      <w:numFmt w:val="lowerLetter"/>
      <w:lvlText w:val="%8."/>
      <w:lvlJc w:val="left"/>
      <w:pPr>
        <w:ind w:left="6120" w:hanging="360"/>
      </w:pPr>
    </w:lvl>
    <w:lvl w:ilvl="8" w:tplc="A0CAD3A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39C495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32E442" w:tentative="1">
      <w:start w:val="1"/>
      <w:numFmt w:val="lowerLetter"/>
      <w:lvlText w:val="%2."/>
      <w:lvlJc w:val="left"/>
      <w:pPr>
        <w:ind w:left="1440" w:hanging="360"/>
      </w:pPr>
    </w:lvl>
    <w:lvl w:ilvl="2" w:tplc="3896465E" w:tentative="1">
      <w:start w:val="1"/>
      <w:numFmt w:val="lowerRoman"/>
      <w:lvlText w:val="%3."/>
      <w:lvlJc w:val="right"/>
      <w:pPr>
        <w:ind w:left="2160" w:hanging="180"/>
      </w:pPr>
    </w:lvl>
    <w:lvl w:ilvl="3" w:tplc="12F22470" w:tentative="1">
      <w:start w:val="1"/>
      <w:numFmt w:val="decimal"/>
      <w:lvlText w:val="%4."/>
      <w:lvlJc w:val="left"/>
      <w:pPr>
        <w:ind w:left="2880" w:hanging="360"/>
      </w:pPr>
    </w:lvl>
    <w:lvl w:ilvl="4" w:tplc="3BBAC2E8" w:tentative="1">
      <w:start w:val="1"/>
      <w:numFmt w:val="lowerLetter"/>
      <w:lvlText w:val="%5."/>
      <w:lvlJc w:val="left"/>
      <w:pPr>
        <w:ind w:left="3600" w:hanging="360"/>
      </w:pPr>
    </w:lvl>
    <w:lvl w:ilvl="5" w:tplc="F0D6DA60" w:tentative="1">
      <w:start w:val="1"/>
      <w:numFmt w:val="lowerRoman"/>
      <w:lvlText w:val="%6."/>
      <w:lvlJc w:val="right"/>
      <w:pPr>
        <w:ind w:left="4320" w:hanging="180"/>
      </w:pPr>
    </w:lvl>
    <w:lvl w:ilvl="6" w:tplc="4AC60FA0" w:tentative="1">
      <w:start w:val="1"/>
      <w:numFmt w:val="decimal"/>
      <w:lvlText w:val="%7."/>
      <w:lvlJc w:val="left"/>
      <w:pPr>
        <w:ind w:left="5040" w:hanging="360"/>
      </w:pPr>
    </w:lvl>
    <w:lvl w:ilvl="7" w:tplc="A9745C86" w:tentative="1">
      <w:start w:val="1"/>
      <w:numFmt w:val="lowerLetter"/>
      <w:lvlText w:val="%8."/>
      <w:lvlJc w:val="left"/>
      <w:pPr>
        <w:ind w:left="5760" w:hanging="360"/>
      </w:pPr>
    </w:lvl>
    <w:lvl w:ilvl="8" w:tplc="01AA5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3AE2631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74E9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79C529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522B3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D4A6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740F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E3E99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31676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0C60F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7C224B9"/>
    <w:multiLevelType w:val="hybridMultilevel"/>
    <w:tmpl w:val="9D2E67A6"/>
    <w:lvl w:ilvl="0" w:tplc="2BBA0A1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79868C86" w:tentative="1">
      <w:start w:val="1"/>
      <w:numFmt w:val="lowerLetter"/>
      <w:lvlText w:val="%2."/>
      <w:lvlJc w:val="left"/>
      <w:pPr>
        <w:ind w:left="1365" w:hanging="360"/>
      </w:pPr>
    </w:lvl>
    <w:lvl w:ilvl="2" w:tplc="83D8870A" w:tentative="1">
      <w:start w:val="1"/>
      <w:numFmt w:val="lowerRoman"/>
      <w:lvlText w:val="%3."/>
      <w:lvlJc w:val="right"/>
      <w:pPr>
        <w:ind w:left="2085" w:hanging="180"/>
      </w:pPr>
    </w:lvl>
    <w:lvl w:ilvl="3" w:tplc="FA3098D4" w:tentative="1">
      <w:start w:val="1"/>
      <w:numFmt w:val="decimal"/>
      <w:lvlText w:val="%4."/>
      <w:lvlJc w:val="left"/>
      <w:pPr>
        <w:ind w:left="2805" w:hanging="360"/>
      </w:pPr>
    </w:lvl>
    <w:lvl w:ilvl="4" w:tplc="A62A03F2" w:tentative="1">
      <w:start w:val="1"/>
      <w:numFmt w:val="lowerLetter"/>
      <w:lvlText w:val="%5."/>
      <w:lvlJc w:val="left"/>
      <w:pPr>
        <w:ind w:left="3525" w:hanging="360"/>
      </w:pPr>
    </w:lvl>
    <w:lvl w:ilvl="5" w:tplc="D7CEA0C6" w:tentative="1">
      <w:start w:val="1"/>
      <w:numFmt w:val="lowerRoman"/>
      <w:lvlText w:val="%6."/>
      <w:lvlJc w:val="right"/>
      <w:pPr>
        <w:ind w:left="4245" w:hanging="180"/>
      </w:pPr>
    </w:lvl>
    <w:lvl w:ilvl="6" w:tplc="54F4A3E6" w:tentative="1">
      <w:start w:val="1"/>
      <w:numFmt w:val="decimal"/>
      <w:lvlText w:val="%7."/>
      <w:lvlJc w:val="left"/>
      <w:pPr>
        <w:ind w:left="4965" w:hanging="360"/>
      </w:pPr>
    </w:lvl>
    <w:lvl w:ilvl="7" w:tplc="4F82C62E" w:tentative="1">
      <w:start w:val="1"/>
      <w:numFmt w:val="lowerLetter"/>
      <w:lvlText w:val="%8."/>
      <w:lvlJc w:val="left"/>
      <w:pPr>
        <w:ind w:left="5685" w:hanging="360"/>
      </w:pPr>
    </w:lvl>
    <w:lvl w:ilvl="8" w:tplc="66AEB9E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3" w15:restartNumberingAfterBreak="0">
    <w:nsid w:val="7C285A94"/>
    <w:multiLevelType w:val="hybridMultilevel"/>
    <w:tmpl w:val="2ED4CB8C"/>
    <w:lvl w:ilvl="0" w:tplc="E4367C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A4E5E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2C1B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AF817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F869E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22448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74661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D632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2C82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B11AC0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556AED6" w:tentative="1">
      <w:start w:val="1"/>
      <w:numFmt w:val="lowerLetter"/>
      <w:lvlText w:val="%2."/>
      <w:lvlJc w:val="left"/>
      <w:pPr>
        <w:ind w:left="1440" w:hanging="360"/>
      </w:pPr>
    </w:lvl>
    <w:lvl w:ilvl="2" w:tplc="DF1826E4" w:tentative="1">
      <w:start w:val="1"/>
      <w:numFmt w:val="lowerRoman"/>
      <w:lvlText w:val="%3."/>
      <w:lvlJc w:val="right"/>
      <w:pPr>
        <w:ind w:left="2160" w:hanging="180"/>
      </w:pPr>
    </w:lvl>
    <w:lvl w:ilvl="3" w:tplc="85F467B6" w:tentative="1">
      <w:start w:val="1"/>
      <w:numFmt w:val="decimal"/>
      <w:lvlText w:val="%4."/>
      <w:lvlJc w:val="left"/>
      <w:pPr>
        <w:ind w:left="2880" w:hanging="360"/>
      </w:pPr>
    </w:lvl>
    <w:lvl w:ilvl="4" w:tplc="436E5F66" w:tentative="1">
      <w:start w:val="1"/>
      <w:numFmt w:val="lowerLetter"/>
      <w:lvlText w:val="%5."/>
      <w:lvlJc w:val="left"/>
      <w:pPr>
        <w:ind w:left="3600" w:hanging="360"/>
      </w:pPr>
    </w:lvl>
    <w:lvl w:ilvl="5" w:tplc="3B885124" w:tentative="1">
      <w:start w:val="1"/>
      <w:numFmt w:val="lowerRoman"/>
      <w:lvlText w:val="%6."/>
      <w:lvlJc w:val="right"/>
      <w:pPr>
        <w:ind w:left="4320" w:hanging="180"/>
      </w:pPr>
    </w:lvl>
    <w:lvl w:ilvl="6" w:tplc="52ECA0D2" w:tentative="1">
      <w:start w:val="1"/>
      <w:numFmt w:val="decimal"/>
      <w:lvlText w:val="%7."/>
      <w:lvlJc w:val="left"/>
      <w:pPr>
        <w:ind w:left="5040" w:hanging="360"/>
      </w:pPr>
    </w:lvl>
    <w:lvl w:ilvl="7" w:tplc="1BC815C6" w:tentative="1">
      <w:start w:val="1"/>
      <w:numFmt w:val="lowerLetter"/>
      <w:lvlText w:val="%8."/>
      <w:lvlJc w:val="left"/>
      <w:pPr>
        <w:ind w:left="5760" w:hanging="360"/>
      </w:pPr>
    </w:lvl>
    <w:lvl w:ilvl="8" w:tplc="B20E307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8"/>
  </w:num>
  <w:num w:numId="14">
    <w:abstractNumId w:val="23"/>
  </w:num>
  <w:num w:numId="15">
    <w:abstractNumId w:val="13"/>
  </w:num>
  <w:num w:numId="16">
    <w:abstractNumId w:val="11"/>
  </w:num>
  <w:num w:numId="17">
    <w:abstractNumId w:val="3"/>
  </w:num>
  <w:num w:numId="18">
    <w:abstractNumId w:val="24"/>
  </w:num>
  <w:num w:numId="19">
    <w:abstractNumId w:val="18"/>
  </w:num>
  <w:num w:numId="20">
    <w:abstractNumId w:val="2"/>
  </w:num>
  <w:num w:numId="21">
    <w:abstractNumId w:val="10"/>
  </w:num>
  <w:num w:numId="22">
    <w:abstractNumId w:val="22"/>
  </w:num>
  <w:num w:numId="23">
    <w:abstractNumId w:val="7"/>
  </w:num>
  <w:num w:numId="24">
    <w:abstractNumId w:val="14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6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3D83"/>
    <w:rsid w:val="00044A29"/>
    <w:rsid w:val="000465D3"/>
    <w:rsid w:val="000466AC"/>
    <w:rsid w:val="0005052B"/>
    <w:rsid w:val="00050662"/>
    <w:rsid w:val="00050DEB"/>
    <w:rsid w:val="00050F8A"/>
    <w:rsid w:val="000519C1"/>
    <w:rsid w:val="00055AFF"/>
    <w:rsid w:val="00056B20"/>
    <w:rsid w:val="0005770B"/>
    <w:rsid w:val="000633EB"/>
    <w:rsid w:val="00063729"/>
    <w:rsid w:val="00066AEB"/>
    <w:rsid w:val="0006748F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344"/>
    <w:rsid w:val="000916DE"/>
    <w:rsid w:val="00095598"/>
    <w:rsid w:val="0009637D"/>
    <w:rsid w:val="0009760D"/>
    <w:rsid w:val="000A1488"/>
    <w:rsid w:val="000A3C4E"/>
    <w:rsid w:val="000A4257"/>
    <w:rsid w:val="000A77D5"/>
    <w:rsid w:val="000A7C1A"/>
    <w:rsid w:val="000B082D"/>
    <w:rsid w:val="000B2AF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2268"/>
    <w:rsid w:val="00136AF7"/>
    <w:rsid w:val="0014034B"/>
    <w:rsid w:val="00141233"/>
    <w:rsid w:val="00141FA1"/>
    <w:rsid w:val="00143882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253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28FE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31A8"/>
    <w:rsid w:val="001F56FA"/>
    <w:rsid w:val="002001C9"/>
    <w:rsid w:val="002017F4"/>
    <w:rsid w:val="00203268"/>
    <w:rsid w:val="002060E7"/>
    <w:rsid w:val="00211AB4"/>
    <w:rsid w:val="00222C09"/>
    <w:rsid w:val="0022513A"/>
    <w:rsid w:val="0023060C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3FD3"/>
    <w:rsid w:val="002750F2"/>
    <w:rsid w:val="00275A29"/>
    <w:rsid w:val="00281DF1"/>
    <w:rsid w:val="002824EB"/>
    <w:rsid w:val="00283907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0773"/>
    <w:rsid w:val="003D0106"/>
    <w:rsid w:val="003D13F5"/>
    <w:rsid w:val="003D168D"/>
    <w:rsid w:val="003D5A4B"/>
    <w:rsid w:val="003D628F"/>
    <w:rsid w:val="003D7385"/>
    <w:rsid w:val="003D7455"/>
    <w:rsid w:val="003E04E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87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096A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4793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1294"/>
    <w:rsid w:val="004E22FC"/>
    <w:rsid w:val="004E40A2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4004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1D0"/>
    <w:rsid w:val="00601348"/>
    <w:rsid w:val="00601D0B"/>
    <w:rsid w:val="00602055"/>
    <w:rsid w:val="006041C5"/>
    <w:rsid w:val="00610B61"/>
    <w:rsid w:val="006116B1"/>
    <w:rsid w:val="00613BEE"/>
    <w:rsid w:val="00613F30"/>
    <w:rsid w:val="00616F54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00E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5EB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91"/>
    <w:rsid w:val="006965C7"/>
    <w:rsid w:val="006A070B"/>
    <w:rsid w:val="006A0A2A"/>
    <w:rsid w:val="006A608C"/>
    <w:rsid w:val="006A6BA1"/>
    <w:rsid w:val="006A6F43"/>
    <w:rsid w:val="006B2ACB"/>
    <w:rsid w:val="006B5C37"/>
    <w:rsid w:val="006C0985"/>
    <w:rsid w:val="006C09F1"/>
    <w:rsid w:val="006C1A61"/>
    <w:rsid w:val="006C1C3F"/>
    <w:rsid w:val="006C256B"/>
    <w:rsid w:val="006D2501"/>
    <w:rsid w:val="006D76E6"/>
    <w:rsid w:val="006E03F6"/>
    <w:rsid w:val="006E1626"/>
    <w:rsid w:val="006E54FC"/>
    <w:rsid w:val="006F019F"/>
    <w:rsid w:val="006F5D69"/>
    <w:rsid w:val="007011E1"/>
    <w:rsid w:val="0070194B"/>
    <w:rsid w:val="00702D38"/>
    <w:rsid w:val="00706EFD"/>
    <w:rsid w:val="0071488B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4DBC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3981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5C20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AE8"/>
    <w:rsid w:val="00927C9A"/>
    <w:rsid w:val="00930A58"/>
    <w:rsid w:val="009337D9"/>
    <w:rsid w:val="00934FEF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7A8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6625"/>
    <w:rsid w:val="009A734D"/>
    <w:rsid w:val="009A752B"/>
    <w:rsid w:val="009B082C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0B47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50F7"/>
    <w:rsid w:val="00A37898"/>
    <w:rsid w:val="00A4131A"/>
    <w:rsid w:val="00A43C79"/>
    <w:rsid w:val="00A4634D"/>
    <w:rsid w:val="00A54020"/>
    <w:rsid w:val="00A56E8A"/>
    <w:rsid w:val="00A65D8E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2F2B"/>
    <w:rsid w:val="00AB324B"/>
    <w:rsid w:val="00AB447A"/>
    <w:rsid w:val="00AB68CC"/>
    <w:rsid w:val="00AC25B3"/>
    <w:rsid w:val="00AC38C1"/>
    <w:rsid w:val="00AC3C92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4BAB"/>
    <w:rsid w:val="00AE7A03"/>
    <w:rsid w:val="00AE7C3D"/>
    <w:rsid w:val="00AF020C"/>
    <w:rsid w:val="00AF2A4E"/>
    <w:rsid w:val="00AF33F8"/>
    <w:rsid w:val="00AF3A39"/>
    <w:rsid w:val="00AF74CC"/>
    <w:rsid w:val="00B00716"/>
    <w:rsid w:val="00B05F43"/>
    <w:rsid w:val="00B06775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20F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84FE3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E5F51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32D1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4C65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05F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1306"/>
    <w:rsid w:val="00D84F8D"/>
    <w:rsid w:val="00D90746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7144"/>
    <w:rsid w:val="00DC17E6"/>
    <w:rsid w:val="00DD013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69B2"/>
    <w:rsid w:val="00E0733F"/>
    <w:rsid w:val="00E12B9C"/>
    <w:rsid w:val="00E1792C"/>
    <w:rsid w:val="00E21918"/>
    <w:rsid w:val="00E22447"/>
    <w:rsid w:val="00E2318A"/>
    <w:rsid w:val="00E25299"/>
    <w:rsid w:val="00E259D4"/>
    <w:rsid w:val="00E277A7"/>
    <w:rsid w:val="00E31CB5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3CFA"/>
    <w:rsid w:val="00E751CD"/>
    <w:rsid w:val="00E77722"/>
    <w:rsid w:val="00E84B1F"/>
    <w:rsid w:val="00E84CE7"/>
    <w:rsid w:val="00E857F4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459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3204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6B0E"/>
    <w:rsid w:val="00F11A6F"/>
    <w:rsid w:val="00F1204E"/>
    <w:rsid w:val="00F122B9"/>
    <w:rsid w:val="00F13C70"/>
    <w:rsid w:val="00F151A5"/>
    <w:rsid w:val="00F226F8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FC5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C7CA3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ED3B4E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,Listaszerű bekezdés5,Bullet_1"/>
    <w:basedOn w:val="Norml"/>
    <w:link w:val="ListaszerbekezdsChar"/>
    <w:uiPriority w:val="1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1752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7525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75253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752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75253"/>
    <w:rPr>
      <w:rFonts w:cs="Times New Roman"/>
      <w:b/>
      <w:bCs/>
    </w:r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link w:val="Listaszerbekezds"/>
    <w:uiPriority w:val="34"/>
    <w:rsid w:val="00175253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7721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7721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7721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7721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7721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7721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7721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1A581B" w:rsidRDefault="00377214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74C5D"/>
    <w:rsid w:val="00093894"/>
    <w:rsid w:val="000C1E96"/>
    <w:rsid w:val="00156C12"/>
    <w:rsid w:val="001A581B"/>
    <w:rsid w:val="00257AD9"/>
    <w:rsid w:val="003112DB"/>
    <w:rsid w:val="00377214"/>
    <w:rsid w:val="0044242B"/>
    <w:rsid w:val="00453088"/>
    <w:rsid w:val="00505F47"/>
    <w:rsid w:val="00563FD1"/>
    <w:rsid w:val="005803F7"/>
    <w:rsid w:val="00583D0B"/>
    <w:rsid w:val="00590A79"/>
    <w:rsid w:val="0061383B"/>
    <w:rsid w:val="006352C9"/>
    <w:rsid w:val="006D6362"/>
    <w:rsid w:val="006D78AB"/>
    <w:rsid w:val="00721CBB"/>
    <w:rsid w:val="00752930"/>
    <w:rsid w:val="00766328"/>
    <w:rsid w:val="00993A01"/>
    <w:rsid w:val="009E3F57"/>
    <w:rsid w:val="00A25895"/>
    <w:rsid w:val="00A73A7E"/>
    <w:rsid w:val="00B71442"/>
    <w:rsid w:val="00CD2ED7"/>
    <w:rsid w:val="00E047FD"/>
    <w:rsid w:val="00E8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4C198-5512-4467-8DBC-C46821F99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1131</Words>
  <Characters>7809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dr. Nagy Erika</cp:lastModifiedBy>
  <cp:revision>23</cp:revision>
  <cp:lastPrinted>2015-06-19T08:32:00Z</cp:lastPrinted>
  <dcterms:created xsi:type="dcterms:W3CDTF">2022-09-21T10:20:00Z</dcterms:created>
  <dcterms:modified xsi:type="dcterms:W3CDTF">2023-09-13T13:56:00Z</dcterms:modified>
</cp:coreProperties>
</file>